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2CF43" w14:textId="2086423B" w:rsidR="00840A8F" w:rsidRDefault="00840A8F">
      <w:pPr>
        <w:jc w:val="center"/>
        <w:rPr>
          <w:rFonts w:ascii="方正小标宋简体" w:eastAsia="方正小标宋简体" w:hAnsi="方正小标宋简体" w:cs="方正小标宋简体"/>
          <w:sz w:val="36"/>
          <w:szCs w:val="36"/>
        </w:rPr>
      </w:pPr>
    </w:p>
    <w:p w14:paraId="7141DC0C" w14:textId="77777777" w:rsidR="00840A8F" w:rsidRDefault="00840A8F">
      <w:pPr>
        <w:jc w:val="center"/>
        <w:rPr>
          <w:rFonts w:ascii="方正小标宋简体" w:eastAsia="方正小标宋简体" w:hAnsi="方正小标宋简体" w:cs="方正小标宋简体"/>
          <w:sz w:val="36"/>
          <w:szCs w:val="36"/>
        </w:rPr>
      </w:pPr>
    </w:p>
    <w:p w14:paraId="26F29817" w14:textId="1644ADD2" w:rsidR="00840A8F" w:rsidRDefault="00F627BE">
      <w:pPr>
        <w:jc w:val="center"/>
        <w:rPr>
          <w:rFonts w:ascii="方正小标宋简体" w:eastAsia="方正小标宋简体" w:hAnsi="方正小标宋简体" w:cs="方正小标宋简体"/>
          <w:sz w:val="36"/>
          <w:szCs w:val="36"/>
        </w:rPr>
      </w:pPr>
      <w:r w:rsidRPr="00F627BE">
        <w:rPr>
          <w:rFonts w:ascii="等线" w:eastAsia="等线" w:hAnsi="等线" w:cs="Times New Roman"/>
          <w:noProof/>
          <w:szCs w:val="22"/>
        </w:rPr>
        <mc:AlternateContent>
          <mc:Choice Requires="wpg">
            <w:drawing>
              <wp:anchor distT="0" distB="0" distL="114300" distR="114300" simplePos="0" relativeHeight="251659264" behindDoc="0" locked="0" layoutInCell="1" allowOverlap="1" wp14:anchorId="63CD0477" wp14:editId="37745734">
                <wp:simplePos x="0" y="0"/>
                <wp:positionH relativeFrom="page">
                  <wp:posOffset>713105</wp:posOffset>
                </wp:positionH>
                <wp:positionV relativeFrom="page">
                  <wp:posOffset>1073150</wp:posOffset>
                </wp:positionV>
                <wp:extent cx="6159600" cy="8888400"/>
                <wp:effectExtent l="0" t="0" r="31750" b="27305"/>
                <wp:wrapNone/>
                <wp:docPr id="6" name="组合 6"/>
                <wp:cNvGraphicFramePr/>
                <a:graphic xmlns:a="http://schemas.openxmlformats.org/drawingml/2006/main">
                  <a:graphicData uri="http://schemas.microsoft.com/office/word/2010/wordprocessingGroup">
                    <wpg:wgp>
                      <wpg:cNvGrpSpPr/>
                      <wpg:grpSpPr>
                        <a:xfrm>
                          <a:off x="0" y="0"/>
                          <a:ext cx="6159600" cy="8888400"/>
                          <a:chOff x="0" y="0"/>
                          <a:chExt cx="6160119" cy="8887557"/>
                        </a:xfrm>
                      </wpg:grpSpPr>
                      <wps:wsp>
                        <wps:cNvPr id="1" name="矩形 1"/>
                        <wps:cNvSpPr/>
                        <wps:spPr>
                          <a:xfrm>
                            <a:off x="0" y="1050324"/>
                            <a:ext cx="6155690" cy="3556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直接连接符 2"/>
                        <wps:cNvCnPr/>
                        <wps:spPr>
                          <a:xfrm flipV="1">
                            <a:off x="0" y="1153297"/>
                            <a:ext cx="6155690" cy="7620"/>
                          </a:xfrm>
                          <a:prstGeom prst="line">
                            <a:avLst/>
                          </a:prstGeom>
                          <a:noFill/>
                          <a:ln w="12700" cap="flat" cmpd="sng" algn="ctr">
                            <a:solidFill>
                              <a:srgbClr val="FF0000"/>
                            </a:solidFill>
                            <a:prstDash val="solid"/>
                            <a:miter lim="800000"/>
                          </a:ln>
                          <a:effectLst/>
                        </wps:spPr>
                        <wps:bodyPr/>
                      </wps:wsp>
                      <wps:wsp>
                        <wps:cNvPr id="3" name="文本框 3"/>
                        <wps:cNvSpPr txBox="1"/>
                        <wps:spPr>
                          <a:xfrm>
                            <a:off x="337751" y="0"/>
                            <a:ext cx="5472000" cy="974725"/>
                          </a:xfrm>
                          <a:prstGeom prst="rect">
                            <a:avLst/>
                          </a:prstGeom>
                          <a:noFill/>
                          <a:ln>
                            <a:noFill/>
                          </a:ln>
                        </wps:spPr>
                        <wps:txb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wps:wsp>
                        <wps:cNvPr id="4" name="矩形 4"/>
                        <wps:cNvSpPr/>
                        <wps:spPr>
                          <a:xfrm>
                            <a:off x="4119" y="8851557"/>
                            <a:ext cx="6156000" cy="36000"/>
                          </a:xfrm>
                          <a:prstGeom prst="rect">
                            <a:avLst/>
                          </a:prstGeom>
                          <a:solidFill>
                            <a:srgbClr val="FF0000"/>
                          </a:solidFill>
                          <a:ln w="31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直接连接符 5"/>
                        <wps:cNvCnPr/>
                        <wps:spPr>
                          <a:xfrm flipV="1">
                            <a:off x="4119" y="8777416"/>
                            <a:ext cx="6155690" cy="7620"/>
                          </a:xfrm>
                          <a:prstGeom prst="line">
                            <a:avLst/>
                          </a:prstGeom>
                          <a:noFill/>
                          <a:ln w="1270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3CD0477" id="组合 6" o:spid="_x0000_s1026" style="position:absolute;left:0;text-align:left;margin-left:56.15pt;margin-top:84.5pt;width:485pt;height:699.85pt;z-index:251659264;mso-position-horizontal-relative:page;mso-position-vertical-relative:page;mso-width-relative:margin;mso-height-relative:margin" coordsize="61601,8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">
                <v:rect id="矩形 1" o:spid="_x0000_s1027" style="position:absolute;top:10503;width:61556;height: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" fillcolor="red" strokecolor="red" strokeweight=".25pt"/>
                <v:line id="直接连接符 2" o:spid="_x0000_s1028" style="position:absolute;flip:y;visibility:visible;mso-wrap-style:square" from="0,11532" to="61556,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" strokecolor="red" strokeweight="1pt">
                  <v:stroke joinstyle="miter"/>
                </v:line>
                <v:shapetype id="_x0000_t202" coordsize="21600,21600" o:spt="202" path="m,l,21600r21600,l21600,xe">
                  <v:stroke joinstyle="miter"/>
                  <v:path gradientshapeok="t" o:connecttype="rect"/>
                </v:shapetype>
                <v:shape id="文本框 3" o:spid="_x0000_s1029" type="#_x0000_t202" style="position:absolute;left:3377;width:54720;height:9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5902EA6" w14:textId="77777777" w:rsidR="00F627BE" w:rsidRPr="00794B6B" w:rsidRDefault="00F627BE" w:rsidP="00F627BE">
                        <w:pPr>
                          <w:jc w:val="center"/>
                          <w:rPr>
                            <w:rFonts w:ascii="方正小标宋_GBK" w:eastAsia="方正小标宋_GBK"/>
                            <w:noProof/>
                            <w:color w:val="FF0000"/>
                            <w:spacing w:val="20"/>
                            <w:sz w:val="72"/>
                            <w:szCs w:val="72"/>
                            <w14:textOutline w14:w="0" w14:cap="flat" w14:cmpd="sng" w14:algn="ctr">
                              <w14:noFill/>
                              <w14:prstDash w14:val="solid"/>
                              <w14:round/>
                            </w14:textOutline>
                          </w:rPr>
                        </w:pPr>
                        <w:r w:rsidRPr="00794B6B">
                          <w:rPr>
                            <w:rFonts w:ascii="方正小标宋_GBK" w:eastAsia="方正小标宋_GBK" w:hint="eastAsia"/>
                            <w:noProof/>
                            <w:color w:val="FF0000"/>
                            <w:spacing w:val="20"/>
                            <w:sz w:val="72"/>
                            <w:szCs w:val="72"/>
                            <w14:textOutline w14:w="0" w14:cap="flat" w14:cmpd="sng" w14:algn="ctr">
                              <w14:noFill/>
                              <w14:prstDash w14:val="solid"/>
                              <w14:round/>
                            </w14:textOutline>
                          </w:rPr>
                          <w:t>长春市生态环境局</w:t>
                        </w:r>
                      </w:p>
                    </w:txbxContent>
                  </v:textbox>
                </v:shape>
                <v:rect id="矩形 4" o:spid="_x0000_s1030" style="position:absolute;left:41;top:88515;width:615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" fillcolor="red" strokecolor="red" strokeweight=".25pt"/>
                <v:line id="直接连接符 5" o:spid="_x0000_s1031" style="position:absolute;flip:y;visibility:visible;mso-wrap-style:square" from="41,87774" to="61598,87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" strokecolor="red" strokeweight="1pt">
                  <v:stroke joinstyle="miter"/>
                </v:line>
                <w10:wrap anchorx="page" anchory="page"/>
              </v:group>
            </w:pict>
          </mc:Fallback>
        </mc:AlternateContent>
      </w:r>
    </w:p>
    <w:p w14:paraId="2F75AD12" w14:textId="39D09517" w:rsidR="00037E1B" w:rsidRDefault="00D65F8C" w:rsidP="00037E1B">
      <w:pPr>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长环</w:t>
      </w:r>
      <w:proofErr w:type="gramStart"/>
      <w:r>
        <w:rPr>
          <w:rFonts w:ascii="仿宋_GB2312" w:eastAsia="仿宋_GB2312" w:hAnsi="仿宋_GB2312" w:cs="仿宋_GB2312" w:hint="eastAsia"/>
          <w:sz w:val="32"/>
          <w:szCs w:val="32"/>
        </w:rPr>
        <w:t>辐</w:t>
      </w:r>
      <w:proofErr w:type="gramEnd"/>
      <w:r>
        <w:rPr>
          <w:rFonts w:ascii="仿宋_GB2312" w:eastAsia="仿宋_GB2312" w:hAnsi="仿宋_GB2312" w:cs="仿宋_GB2312" w:hint="eastAsia"/>
          <w:sz w:val="32"/>
          <w:szCs w:val="32"/>
        </w:rPr>
        <w:t>建（表）〔2</w:t>
      </w:r>
      <w:r>
        <w:rPr>
          <w:rFonts w:ascii="仿宋_GB2312" w:eastAsia="仿宋_GB2312" w:hAnsi="仿宋_GB2312" w:cs="仿宋_GB2312"/>
          <w:sz w:val="32"/>
          <w:szCs w:val="32"/>
        </w:rPr>
        <w:t>02</w:t>
      </w:r>
      <w:r w:rsidR="00C4362E">
        <w:rPr>
          <w:rFonts w:ascii="仿宋_GB2312" w:eastAsia="仿宋_GB2312" w:hAnsi="仿宋_GB2312" w:cs="仿宋_GB2312"/>
          <w:sz w:val="32"/>
          <w:szCs w:val="32"/>
        </w:rPr>
        <w:t>6</w:t>
      </w:r>
      <w:r>
        <w:rPr>
          <w:rFonts w:ascii="仿宋_GB2312" w:eastAsia="仿宋_GB2312" w:hAnsi="仿宋_GB2312" w:cs="仿宋_GB2312" w:hint="eastAsia"/>
          <w:sz w:val="32"/>
          <w:szCs w:val="32"/>
        </w:rPr>
        <w:t>〕</w:t>
      </w:r>
      <w:r w:rsidR="00D86073">
        <w:rPr>
          <w:rFonts w:ascii="仿宋_GB2312" w:eastAsia="仿宋_GB2312" w:hAnsi="仿宋_GB2312" w:cs="仿宋_GB2312"/>
          <w:sz w:val="32"/>
          <w:szCs w:val="32"/>
        </w:rPr>
        <w:t>1</w:t>
      </w:r>
      <w:r w:rsidR="00637A24">
        <w:rPr>
          <w:rFonts w:ascii="仿宋_GB2312" w:eastAsia="仿宋_GB2312" w:hAnsi="仿宋_GB2312" w:cs="仿宋_GB2312"/>
          <w:sz w:val="32"/>
          <w:szCs w:val="32"/>
        </w:rPr>
        <w:t>6</w:t>
      </w:r>
      <w:r>
        <w:rPr>
          <w:rFonts w:ascii="仿宋_GB2312" w:eastAsia="仿宋_GB2312" w:hAnsi="仿宋_GB2312" w:cs="仿宋_GB2312" w:hint="eastAsia"/>
          <w:sz w:val="32"/>
          <w:szCs w:val="32"/>
        </w:rPr>
        <w:t>号</w:t>
      </w:r>
    </w:p>
    <w:p w14:paraId="09D6BECA" w14:textId="77777777" w:rsidR="00037E1B" w:rsidRPr="00037E1B" w:rsidRDefault="00037E1B" w:rsidP="00037E1B">
      <w:pPr>
        <w:jc w:val="right"/>
        <w:rPr>
          <w:rFonts w:ascii="仿宋_GB2312" w:eastAsia="仿宋_GB2312" w:hAnsi="仿宋_GB2312" w:cs="仿宋_GB2312"/>
          <w:sz w:val="32"/>
          <w:szCs w:val="32"/>
        </w:rPr>
      </w:pPr>
    </w:p>
    <w:p w14:paraId="605C6DC3" w14:textId="779842EE" w:rsidR="00840A8F" w:rsidRPr="00924D1C" w:rsidRDefault="00637A24" w:rsidP="00924D1C">
      <w:pPr>
        <w:adjustRightInd w:val="0"/>
        <w:snapToGrid w:val="0"/>
        <w:jc w:val="center"/>
        <w:rPr>
          <w:rFonts w:ascii="方正小标宋简体" w:eastAsia="方正小标宋简体" w:hAnsi="方正小标宋简体" w:cs="方正小标宋简体"/>
          <w:sz w:val="44"/>
          <w:szCs w:val="44"/>
        </w:rPr>
      </w:pPr>
      <w:r w:rsidRPr="00637A24">
        <w:rPr>
          <w:rFonts w:ascii="方正小标宋简体" w:eastAsia="方正小标宋简体" w:hAnsi="方正小标宋简体" w:cs="方正小标宋简体" w:hint="eastAsia"/>
          <w:sz w:val="44"/>
          <w:szCs w:val="44"/>
        </w:rPr>
        <w:t>关于吉林虹桥康养有限责任公司双阳新虹桥医院DSA核技术利用项目环境影响报告表的批复</w:t>
      </w:r>
    </w:p>
    <w:p w14:paraId="26D084E1" w14:textId="77777777" w:rsidR="00840A8F" w:rsidRDefault="00840A8F">
      <w:pPr>
        <w:ind w:firstLineChars="200" w:firstLine="640"/>
        <w:rPr>
          <w:rFonts w:ascii="仿宋_GB2312" w:eastAsia="仿宋_GB2312" w:hAnsi="仿宋_GB2312" w:cs="仿宋_GB2312"/>
          <w:sz w:val="32"/>
          <w:szCs w:val="32"/>
        </w:rPr>
      </w:pPr>
    </w:p>
    <w:p w14:paraId="3716C8AF" w14:textId="19E614B1" w:rsidR="00840A8F" w:rsidRDefault="00637A24" w:rsidP="00926E6C">
      <w:pPr>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吉林虹桥康养有限责任公司双阳新虹桥医院</w:t>
      </w:r>
      <w:r w:rsidR="000A1460">
        <w:rPr>
          <w:rFonts w:ascii="仿宋_GB2312" w:eastAsia="仿宋_GB2312" w:hAnsi="仿宋_GB2312" w:cs="仿宋_GB2312" w:hint="eastAsia"/>
          <w:sz w:val="32"/>
          <w:szCs w:val="32"/>
        </w:rPr>
        <w:t>：</w:t>
      </w:r>
    </w:p>
    <w:p w14:paraId="07EE0F07" w14:textId="3DA9F543" w:rsidR="00605890" w:rsidRPr="00605890" w:rsidRDefault="00637A24" w:rsidP="00605890">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你单位报送的《关于吉林虹桥康养有限责任公司双阳新虹桥医院DSA核技术利用项目环境影响报告表的审批申请》及相关材料收悉，根据环境影响报告表的评价结论和长春市环境工程评估中心的评估意见，经研究，批复如下：</w:t>
      </w:r>
    </w:p>
    <w:p w14:paraId="068D8311" w14:textId="1F6E5CB0" w:rsidR="00924D1C" w:rsidRPr="00924D1C" w:rsidRDefault="00637A24" w:rsidP="00924D1C">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一、项目建设地点位于长春市双阳区贺山路与站前街（虹桥南街）交汇A区。主要建设内容为在医院1#楼（医疗楼）1层东南角新建三间DSA手术室，并配套建设附属功能房间，将原有的1台ARTIS one型单管头DSA(125千伏/1000毫安，Ⅱ类射线装置）迁至DSA-1手术室中使用，新购置2台双管头DSA(两个管头参数均为125千伏/1000毫安，Ⅱ类射线装置）分别于DSA-2</w:t>
      </w:r>
      <w:r w:rsidRPr="00637A24">
        <w:rPr>
          <w:rFonts w:ascii="仿宋_GB2312" w:eastAsia="仿宋_GB2312" w:hAnsi="仿宋_GB2312" w:cs="仿宋_GB2312" w:hint="eastAsia"/>
          <w:sz w:val="32"/>
          <w:szCs w:val="32"/>
        </w:rPr>
        <w:lastRenderedPageBreak/>
        <w:t>手术室、DSA-3手术室中使用。项目总投资1500万元，其中环保投资146.6万元。</w:t>
      </w:r>
    </w:p>
    <w:p w14:paraId="0188490E" w14:textId="0B0B1447" w:rsidR="00C4362E" w:rsidRPr="00C4362E" w:rsidRDefault="00637A24" w:rsidP="00C4362E">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二、该项目通过专家评审，经审查认为吉林省</w:t>
      </w:r>
      <w:proofErr w:type="gramStart"/>
      <w:r w:rsidRPr="00637A24">
        <w:rPr>
          <w:rFonts w:ascii="仿宋_GB2312" w:eastAsia="仿宋_GB2312" w:hAnsi="仿宋_GB2312" w:cs="仿宋_GB2312" w:hint="eastAsia"/>
          <w:sz w:val="32"/>
          <w:szCs w:val="32"/>
        </w:rPr>
        <w:t>晨达环境</w:t>
      </w:r>
      <w:proofErr w:type="gramEnd"/>
      <w:r w:rsidRPr="00637A24">
        <w:rPr>
          <w:rFonts w:ascii="仿宋_GB2312" w:eastAsia="仿宋_GB2312" w:hAnsi="仿宋_GB2312" w:cs="仿宋_GB2312" w:hint="eastAsia"/>
          <w:sz w:val="32"/>
          <w:szCs w:val="32"/>
        </w:rPr>
        <w:t>技术服务有限公司编制的环</w:t>
      </w:r>
      <w:proofErr w:type="gramStart"/>
      <w:r w:rsidRPr="00637A24">
        <w:rPr>
          <w:rFonts w:ascii="仿宋_GB2312" w:eastAsia="仿宋_GB2312" w:hAnsi="仿宋_GB2312" w:cs="仿宋_GB2312" w:hint="eastAsia"/>
          <w:sz w:val="32"/>
          <w:szCs w:val="32"/>
        </w:rPr>
        <w:t>评报告表符合</w:t>
      </w:r>
      <w:proofErr w:type="gramEnd"/>
      <w:r w:rsidRPr="00637A24">
        <w:rPr>
          <w:rFonts w:ascii="仿宋_GB2312" w:eastAsia="仿宋_GB2312" w:hAnsi="仿宋_GB2312" w:cs="仿宋_GB2312" w:hint="eastAsia"/>
          <w:sz w:val="32"/>
          <w:szCs w:val="32"/>
        </w:rPr>
        <w:t>有关技术要求，评价结论可信。我局原则同意该项目环境影响报告表结论及所提出的环境保护措施。</w:t>
      </w:r>
    </w:p>
    <w:p w14:paraId="7AD24A8D" w14:textId="77777777" w:rsidR="00BA185C" w:rsidRPr="00BA185C" w:rsidRDefault="00BA185C" w:rsidP="00BA185C">
      <w:pPr>
        <w:ind w:firstLineChars="200" w:firstLine="640"/>
        <w:rPr>
          <w:rFonts w:ascii="仿宋_GB2312" w:eastAsia="仿宋_GB2312" w:hAnsi="仿宋_GB2312" w:cs="仿宋_GB2312"/>
          <w:sz w:val="32"/>
          <w:szCs w:val="32"/>
        </w:rPr>
      </w:pPr>
      <w:r w:rsidRPr="00BA185C">
        <w:rPr>
          <w:rFonts w:ascii="仿宋_GB2312" w:eastAsia="仿宋_GB2312" w:hAnsi="仿宋_GB2312" w:cs="仿宋_GB2312" w:hint="eastAsia"/>
          <w:sz w:val="32"/>
          <w:szCs w:val="32"/>
        </w:rPr>
        <w:t>三、项目建设和运行中应重点做好以下环境保护工作：</w:t>
      </w:r>
    </w:p>
    <w:p w14:paraId="2CCF530A" w14:textId="77777777" w:rsidR="00637A24" w:rsidRPr="00637A24" w:rsidRDefault="00637A24" w:rsidP="00637A24">
      <w:pPr>
        <w:ind w:firstLineChars="200" w:firstLine="640"/>
        <w:rPr>
          <w:rFonts w:ascii="仿宋_GB2312" w:eastAsia="仿宋_GB2312" w:hAnsi="仿宋_GB2312" w:cs="仿宋_GB2312" w:hint="eastAsia"/>
          <w:sz w:val="32"/>
          <w:szCs w:val="32"/>
        </w:rPr>
      </w:pPr>
      <w:r w:rsidRPr="00637A24">
        <w:rPr>
          <w:rFonts w:ascii="仿宋_GB2312" w:eastAsia="仿宋_GB2312" w:hAnsi="仿宋_GB2312" w:cs="仿宋_GB2312" w:hint="eastAsia"/>
          <w:sz w:val="32"/>
          <w:szCs w:val="32"/>
        </w:rPr>
        <w:t>（一）健全辐射管理机构和职责，建立操作规程、岗位职责、辐射防护、安全保卫、设备维修、使用登记、辐射事故应急预案等规章制度，并严格执行。</w:t>
      </w:r>
    </w:p>
    <w:p w14:paraId="28B165A6" w14:textId="77777777" w:rsidR="00637A24" w:rsidRPr="00637A24" w:rsidRDefault="00637A24" w:rsidP="00637A24">
      <w:pPr>
        <w:ind w:firstLineChars="200" w:firstLine="640"/>
        <w:rPr>
          <w:rFonts w:ascii="仿宋_GB2312" w:eastAsia="仿宋_GB2312" w:hAnsi="仿宋_GB2312" w:cs="仿宋_GB2312" w:hint="eastAsia"/>
          <w:sz w:val="32"/>
          <w:szCs w:val="32"/>
        </w:rPr>
      </w:pPr>
      <w:r w:rsidRPr="00637A24">
        <w:rPr>
          <w:rFonts w:ascii="仿宋_GB2312" w:eastAsia="仿宋_GB2312" w:hAnsi="仿宋_GB2312" w:cs="仿宋_GB2312" w:hint="eastAsia"/>
          <w:sz w:val="32"/>
          <w:szCs w:val="32"/>
        </w:rPr>
        <w:t>（二）加强辐射安全管理，严格落实各项辐射安全防护措施按照国家有关安全和防护标准的要求划分监督区、控制区，设立明显的“电离辐射”标志、警示语句和工作状态指示灯。</w:t>
      </w:r>
    </w:p>
    <w:p w14:paraId="389561EE" w14:textId="77777777" w:rsidR="00637A24" w:rsidRPr="00637A24" w:rsidRDefault="00637A24" w:rsidP="00637A24">
      <w:pPr>
        <w:ind w:firstLineChars="200" w:firstLine="640"/>
        <w:rPr>
          <w:rFonts w:ascii="仿宋_GB2312" w:eastAsia="仿宋_GB2312" w:hAnsi="仿宋_GB2312" w:cs="仿宋_GB2312" w:hint="eastAsia"/>
          <w:sz w:val="32"/>
          <w:szCs w:val="32"/>
        </w:rPr>
      </w:pPr>
      <w:r w:rsidRPr="00637A24">
        <w:rPr>
          <w:rFonts w:ascii="仿宋_GB2312" w:eastAsia="仿宋_GB2312" w:hAnsi="仿宋_GB2312" w:cs="仿宋_GB2312" w:hint="eastAsia"/>
          <w:sz w:val="32"/>
          <w:szCs w:val="32"/>
        </w:rPr>
        <w:t>（三）配备必要的辐射监测仪器和防护用品，建立个人剂量和职业健康档案。</w:t>
      </w:r>
    </w:p>
    <w:p w14:paraId="55DAAC05" w14:textId="77777777" w:rsidR="00637A24" w:rsidRPr="00637A24" w:rsidRDefault="00637A24" w:rsidP="00637A24">
      <w:pPr>
        <w:ind w:firstLineChars="200" w:firstLine="640"/>
        <w:rPr>
          <w:rFonts w:ascii="仿宋_GB2312" w:eastAsia="仿宋_GB2312" w:hAnsi="仿宋_GB2312" w:cs="仿宋_GB2312" w:hint="eastAsia"/>
          <w:sz w:val="32"/>
          <w:szCs w:val="32"/>
        </w:rPr>
      </w:pPr>
      <w:r w:rsidRPr="00637A24">
        <w:rPr>
          <w:rFonts w:ascii="仿宋_GB2312" w:eastAsia="仿宋_GB2312" w:hAnsi="仿宋_GB2312" w:cs="仿宋_GB2312" w:hint="eastAsia"/>
          <w:sz w:val="32"/>
          <w:szCs w:val="32"/>
        </w:rPr>
        <w:t>（四）辐射安全管理人员和辐射工作人员应按要求通过核技术利用辐射安全与防护考核。</w:t>
      </w:r>
    </w:p>
    <w:p w14:paraId="662EDC41" w14:textId="41061D60" w:rsidR="001B2961" w:rsidRPr="001B2961" w:rsidRDefault="00637A24" w:rsidP="00637A24">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（五）每年按相关要求编写放射性同位素与射线装置安全和防护状况年度评估报告，按时上传至全国核技术利用辐射安全申报系统中，并报辐射安全许可证发证部门。</w:t>
      </w:r>
    </w:p>
    <w:p w14:paraId="3D14A58D" w14:textId="77777777" w:rsidR="00637A24" w:rsidRPr="00637A24" w:rsidRDefault="00637A24" w:rsidP="00637A24">
      <w:pPr>
        <w:ind w:firstLineChars="200" w:firstLine="640"/>
        <w:rPr>
          <w:rFonts w:ascii="仿宋_GB2312" w:eastAsia="仿宋_GB2312" w:hAnsi="仿宋_GB2312" w:cs="仿宋_GB2312" w:hint="eastAsia"/>
          <w:sz w:val="32"/>
          <w:szCs w:val="32"/>
        </w:rPr>
      </w:pPr>
      <w:r w:rsidRPr="00637A24">
        <w:rPr>
          <w:rFonts w:ascii="仿宋_GB2312" w:eastAsia="仿宋_GB2312" w:hAnsi="仿宋_GB2312" w:cs="仿宋_GB2312" w:hint="eastAsia"/>
          <w:sz w:val="32"/>
          <w:szCs w:val="32"/>
        </w:rPr>
        <w:lastRenderedPageBreak/>
        <w:t>四、项目建设应严格执行环境保护设施与主体工程同时设计、同时施工、同时投入使用的环境保护“三同时”制度，并按照规定及时重新申领辐射安全许可证。项目建成后，须依法进行环境保护验收，经验收合格后，方可正式投入运行。</w:t>
      </w:r>
    </w:p>
    <w:p w14:paraId="2ABACAFD" w14:textId="5C1FF919" w:rsidR="00BA185C" w:rsidRPr="00BA185C" w:rsidRDefault="00637A24" w:rsidP="00637A24">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五、工程的性质、规模、地点、采用的生产工艺或者防治污染措施发生重大变动的，应当重新报批该项目的环境影响评价文件。本批复自批准之日起超过五年，方决定该项目开工建设，环境影响报告表应当报我局重新审核。</w:t>
      </w:r>
    </w:p>
    <w:p w14:paraId="1C17F49C" w14:textId="5194E6DE" w:rsidR="000A1460" w:rsidRDefault="00637A24" w:rsidP="00BA185C">
      <w:pPr>
        <w:ind w:firstLineChars="200" w:firstLine="640"/>
        <w:rPr>
          <w:rFonts w:ascii="仿宋_GB2312" w:eastAsia="仿宋_GB2312" w:hAnsi="仿宋_GB2312" w:cs="仿宋_GB2312"/>
          <w:sz w:val="32"/>
          <w:szCs w:val="32"/>
        </w:rPr>
      </w:pPr>
      <w:r w:rsidRPr="00637A24">
        <w:rPr>
          <w:rFonts w:ascii="仿宋_GB2312" w:eastAsia="仿宋_GB2312" w:hAnsi="仿宋_GB2312" w:cs="仿宋_GB2312" w:hint="eastAsia"/>
          <w:sz w:val="32"/>
          <w:szCs w:val="32"/>
        </w:rPr>
        <w:t>六、接此批复后20个工作日内，将环境影响报告表及批复文件送至长春市生态环境局双阳区分局，并按规定接受各级生态环境行政主管部门监督检查。请长春市生态环境局双阳区分局做好该项目施工期和运营期的环境保护日常监管工作。</w:t>
      </w:r>
    </w:p>
    <w:p w14:paraId="0CA2A0EE" w14:textId="56049444" w:rsidR="00551C2F" w:rsidRDefault="00551C2F" w:rsidP="00551C2F">
      <w:pPr>
        <w:ind w:firstLineChars="200" w:firstLine="640"/>
        <w:rPr>
          <w:rFonts w:ascii="仿宋_GB2312" w:eastAsia="仿宋_GB2312" w:hAnsi="仿宋_GB2312" w:cs="仿宋_GB2312"/>
          <w:sz w:val="32"/>
          <w:szCs w:val="32"/>
        </w:rPr>
      </w:pPr>
    </w:p>
    <w:p w14:paraId="08B8CB53" w14:textId="77777777" w:rsidR="00551C2F" w:rsidRDefault="00551C2F" w:rsidP="00551C2F">
      <w:pPr>
        <w:ind w:firstLineChars="200" w:firstLine="640"/>
        <w:rPr>
          <w:rFonts w:ascii="仿宋_GB2312" w:eastAsia="仿宋_GB2312" w:hAnsi="仿宋_GB2312" w:cs="仿宋_GB2312"/>
          <w:sz w:val="32"/>
          <w:szCs w:val="32"/>
        </w:rPr>
      </w:pPr>
    </w:p>
    <w:p w14:paraId="1CB90E07" w14:textId="77777777" w:rsidR="000A1460" w:rsidRDefault="000A1460" w:rsidP="000A1460">
      <w:pPr>
        <w:wordWrap w:val="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长春市生态环境局    </w:t>
      </w:r>
    </w:p>
    <w:p w14:paraId="025BE323" w14:textId="2886FE5B" w:rsidR="000A1460" w:rsidRDefault="000A1460" w:rsidP="000A1460">
      <w:pPr>
        <w:wordWrap w:val="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C4362E">
        <w:rPr>
          <w:rFonts w:ascii="仿宋_GB2312" w:eastAsia="仿宋_GB2312" w:hAnsi="仿宋_GB2312" w:cs="仿宋_GB2312"/>
          <w:sz w:val="32"/>
          <w:szCs w:val="32"/>
        </w:rPr>
        <w:t>6</w:t>
      </w:r>
      <w:bookmarkStart w:id="0" w:name="_GoBack"/>
      <w:bookmarkEnd w:id="0"/>
      <w:r>
        <w:rPr>
          <w:rFonts w:ascii="仿宋_GB2312" w:eastAsia="仿宋_GB2312" w:hAnsi="仿宋_GB2312" w:cs="仿宋_GB2312" w:hint="eastAsia"/>
          <w:sz w:val="32"/>
          <w:szCs w:val="32"/>
        </w:rPr>
        <w:t>年</w:t>
      </w:r>
      <w:r w:rsidR="00637A24">
        <w:rPr>
          <w:rFonts w:ascii="仿宋_GB2312" w:eastAsia="仿宋_GB2312" w:hAnsi="仿宋_GB2312" w:cs="仿宋_GB2312"/>
          <w:sz w:val="32"/>
          <w:szCs w:val="32"/>
        </w:rPr>
        <w:t>7</w:t>
      </w:r>
      <w:r>
        <w:rPr>
          <w:rFonts w:ascii="仿宋_GB2312" w:eastAsia="仿宋_GB2312" w:hAnsi="仿宋_GB2312" w:cs="仿宋_GB2312" w:hint="eastAsia"/>
          <w:sz w:val="32"/>
          <w:szCs w:val="32"/>
        </w:rPr>
        <w:t>月</w:t>
      </w:r>
      <w:r w:rsidR="00637A24">
        <w:rPr>
          <w:rFonts w:ascii="仿宋_GB2312" w:eastAsia="仿宋_GB2312" w:hAnsi="仿宋_GB2312" w:cs="仿宋_GB2312"/>
          <w:sz w:val="32"/>
          <w:szCs w:val="32"/>
        </w:rPr>
        <w:t>24</w:t>
      </w:r>
      <w:r>
        <w:rPr>
          <w:rFonts w:ascii="仿宋_GB2312" w:eastAsia="仿宋_GB2312" w:hAnsi="仿宋_GB2312" w:cs="仿宋_GB2312" w:hint="eastAsia"/>
          <w:sz w:val="32"/>
          <w:szCs w:val="32"/>
        </w:rPr>
        <w:t>日</w:t>
      </w:r>
      <w:r w:rsidR="00710A8C">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p>
    <w:sectPr w:rsidR="000A1460">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B474C" w14:textId="77777777" w:rsidR="008738EE" w:rsidRDefault="008738EE" w:rsidP="0028188E">
      <w:r>
        <w:separator/>
      </w:r>
    </w:p>
  </w:endnote>
  <w:endnote w:type="continuationSeparator" w:id="0">
    <w:p w14:paraId="36BED12F" w14:textId="77777777" w:rsidR="008738EE" w:rsidRDefault="008738EE" w:rsidP="0028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946F8" w14:textId="77777777" w:rsidR="008738EE" w:rsidRDefault="008738EE" w:rsidP="0028188E">
      <w:r>
        <w:separator/>
      </w:r>
    </w:p>
  </w:footnote>
  <w:footnote w:type="continuationSeparator" w:id="0">
    <w:p w14:paraId="7BC39EF0" w14:textId="77777777" w:rsidR="008738EE" w:rsidRDefault="008738EE" w:rsidP="00281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580007"/>
    <w:rsid w:val="00002B95"/>
    <w:rsid w:val="000209C7"/>
    <w:rsid w:val="00037E1B"/>
    <w:rsid w:val="000A1460"/>
    <w:rsid w:val="000B33F1"/>
    <w:rsid w:val="000C192B"/>
    <w:rsid w:val="00137022"/>
    <w:rsid w:val="00156D99"/>
    <w:rsid w:val="00170F1E"/>
    <w:rsid w:val="00173E99"/>
    <w:rsid w:val="0017526C"/>
    <w:rsid w:val="001B2961"/>
    <w:rsid w:val="001C3CC1"/>
    <w:rsid w:val="0028188E"/>
    <w:rsid w:val="002A7F94"/>
    <w:rsid w:val="002B6A79"/>
    <w:rsid w:val="002E601F"/>
    <w:rsid w:val="002F28D6"/>
    <w:rsid w:val="00353BB5"/>
    <w:rsid w:val="0039539A"/>
    <w:rsid w:val="003D65A7"/>
    <w:rsid w:val="00503777"/>
    <w:rsid w:val="005325B5"/>
    <w:rsid w:val="00551C2F"/>
    <w:rsid w:val="005739CC"/>
    <w:rsid w:val="005D1EF0"/>
    <w:rsid w:val="00605890"/>
    <w:rsid w:val="00637A24"/>
    <w:rsid w:val="006836C1"/>
    <w:rsid w:val="006C469A"/>
    <w:rsid w:val="006D136A"/>
    <w:rsid w:val="006E781B"/>
    <w:rsid w:val="00710A8C"/>
    <w:rsid w:val="00765348"/>
    <w:rsid w:val="007E628C"/>
    <w:rsid w:val="00813C02"/>
    <w:rsid w:val="00840A8F"/>
    <w:rsid w:val="008738EE"/>
    <w:rsid w:val="008748CB"/>
    <w:rsid w:val="008B1F7D"/>
    <w:rsid w:val="008C72E8"/>
    <w:rsid w:val="008D1FAD"/>
    <w:rsid w:val="008E149E"/>
    <w:rsid w:val="008E36FA"/>
    <w:rsid w:val="008E5AE8"/>
    <w:rsid w:val="00924D1C"/>
    <w:rsid w:val="00926E6C"/>
    <w:rsid w:val="009A0276"/>
    <w:rsid w:val="00A442B2"/>
    <w:rsid w:val="00A667AA"/>
    <w:rsid w:val="00A83C2A"/>
    <w:rsid w:val="00AD5DD6"/>
    <w:rsid w:val="00AE271B"/>
    <w:rsid w:val="00B07F27"/>
    <w:rsid w:val="00B256B1"/>
    <w:rsid w:val="00B8150D"/>
    <w:rsid w:val="00B97759"/>
    <w:rsid w:val="00BA185C"/>
    <w:rsid w:val="00BC0A9A"/>
    <w:rsid w:val="00BD3EB9"/>
    <w:rsid w:val="00C04809"/>
    <w:rsid w:val="00C125CC"/>
    <w:rsid w:val="00C4362E"/>
    <w:rsid w:val="00CA7EC2"/>
    <w:rsid w:val="00CC3F79"/>
    <w:rsid w:val="00CC7D6F"/>
    <w:rsid w:val="00D450C7"/>
    <w:rsid w:val="00D65F8C"/>
    <w:rsid w:val="00D86073"/>
    <w:rsid w:val="00DA5E9B"/>
    <w:rsid w:val="00E16053"/>
    <w:rsid w:val="00E60B87"/>
    <w:rsid w:val="00E72AD4"/>
    <w:rsid w:val="00E92A0E"/>
    <w:rsid w:val="00EE7A32"/>
    <w:rsid w:val="00F31E20"/>
    <w:rsid w:val="00F5737B"/>
    <w:rsid w:val="00F627BE"/>
    <w:rsid w:val="00FA30B0"/>
    <w:rsid w:val="00FD1EA6"/>
    <w:rsid w:val="2A383867"/>
    <w:rsid w:val="38580007"/>
    <w:rsid w:val="45DE76C0"/>
    <w:rsid w:val="48B87C5F"/>
    <w:rsid w:val="617F7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1F156"/>
  <w15:docId w15:val="{D7166CE7-EBF1-44BF-8456-461722EC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37E1B"/>
    <w:rPr>
      <w:sz w:val="18"/>
      <w:szCs w:val="18"/>
    </w:rPr>
  </w:style>
  <w:style w:type="character" w:customStyle="1" w:styleId="a4">
    <w:name w:val="批注框文本 字符"/>
    <w:basedOn w:val="a0"/>
    <w:link w:val="a3"/>
    <w:rsid w:val="00037E1B"/>
    <w:rPr>
      <w:kern w:val="2"/>
      <w:sz w:val="18"/>
      <w:szCs w:val="18"/>
    </w:rPr>
  </w:style>
  <w:style w:type="paragraph" w:styleId="a5">
    <w:name w:val="header"/>
    <w:basedOn w:val="a"/>
    <w:link w:val="a6"/>
    <w:rsid w:val="0028188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8188E"/>
    <w:rPr>
      <w:kern w:val="2"/>
      <w:sz w:val="18"/>
      <w:szCs w:val="18"/>
    </w:rPr>
  </w:style>
  <w:style w:type="paragraph" w:styleId="a7">
    <w:name w:val="footer"/>
    <w:basedOn w:val="a"/>
    <w:link w:val="a8"/>
    <w:rsid w:val="0028188E"/>
    <w:pPr>
      <w:tabs>
        <w:tab w:val="center" w:pos="4153"/>
        <w:tab w:val="right" w:pos="8306"/>
      </w:tabs>
      <w:snapToGrid w:val="0"/>
      <w:jc w:val="left"/>
    </w:pPr>
    <w:rPr>
      <w:sz w:val="18"/>
      <w:szCs w:val="18"/>
    </w:rPr>
  </w:style>
  <w:style w:type="character" w:customStyle="1" w:styleId="a8">
    <w:name w:val="页脚 字符"/>
    <w:basedOn w:val="a0"/>
    <w:link w:val="a7"/>
    <w:rsid w:val="002818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付先生</dc:creator>
  <cp:lastModifiedBy>Admin</cp:lastModifiedBy>
  <cp:revision>38</cp:revision>
  <cp:lastPrinted>2025-05-09T06:04:00Z</cp:lastPrinted>
  <dcterms:created xsi:type="dcterms:W3CDTF">2025-03-25T02:47:00Z</dcterms:created>
  <dcterms:modified xsi:type="dcterms:W3CDTF">2026-07-22T03:26:00Z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3C6D30C4CA7548899776A315A76031FE_11</vt:lpwstr>
  </property>
  <property fmtid="{D5CDD505-2E9C-101B-9397-08002B2CF9AE}" pid="4" name="KSOTemplateDocerSaveRecord">
    <vt:lpwstr>eyJoZGlkIjoiODNhODMwMGFhZmI3MzNjODBmNTBmMmQ4MWVkYzY4MTEiLCJ1c2VySWQiOiI4MDcwNzM4ODYifQ==</vt:lpwstr>
  </property>
</Properties>
</file>