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F74" w:rsidRPr="005108F1" w:rsidRDefault="00D85F74" w:rsidP="00D85F74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b/>
          <w:bCs/>
          <w:sz w:val="28"/>
          <w:szCs w:val="28"/>
        </w:rPr>
      </w:pPr>
      <w:r w:rsidRPr="005108F1">
        <w:rPr>
          <w:rFonts w:ascii="宋体" w:hAnsi="宋体" w:hint="eastAsia"/>
          <w:b/>
          <w:bCs/>
          <w:sz w:val="28"/>
          <w:szCs w:val="28"/>
        </w:rPr>
        <w:t>附件2：</w:t>
      </w:r>
    </w:p>
    <w:p w:rsidR="00D85F74" w:rsidRPr="001945DF" w:rsidRDefault="00D85F74" w:rsidP="00D85F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 w:rsidRPr="001945DF">
        <w:rPr>
          <w:rFonts w:ascii="宋体" w:hAnsi="宋体" w:hint="eastAsia"/>
          <w:b/>
          <w:bCs/>
          <w:sz w:val="36"/>
          <w:szCs w:val="36"/>
        </w:rPr>
        <w:t>消毒</w:t>
      </w:r>
      <w:r>
        <w:rPr>
          <w:rFonts w:ascii="宋体" w:hAnsi="宋体" w:hint="eastAsia"/>
          <w:b/>
          <w:bCs/>
          <w:sz w:val="36"/>
          <w:szCs w:val="36"/>
        </w:rPr>
        <w:t>药</w:t>
      </w:r>
      <w:r w:rsidRPr="001945DF">
        <w:rPr>
          <w:rFonts w:ascii="宋体" w:hAnsi="宋体" w:hint="eastAsia"/>
          <w:b/>
          <w:bCs/>
          <w:sz w:val="36"/>
          <w:szCs w:val="36"/>
        </w:rPr>
        <w:t>剂</w:t>
      </w:r>
      <w:r>
        <w:rPr>
          <w:rFonts w:ascii="宋体" w:hAnsi="宋体" w:hint="eastAsia"/>
          <w:b/>
          <w:bCs/>
          <w:sz w:val="36"/>
          <w:szCs w:val="36"/>
        </w:rPr>
        <w:t>与消毒器械使用操作技术指南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</w:p>
    <w:p w:rsidR="00D85F74" w:rsidRPr="001945D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1945DF">
        <w:rPr>
          <w:rFonts w:ascii="黑体" w:eastAsia="黑体" w:hAnsi="黑体" w:hint="eastAsia"/>
          <w:sz w:val="32"/>
          <w:szCs w:val="32"/>
        </w:rPr>
        <w:t>一、常用消毒剂使用方法</w:t>
      </w:r>
    </w:p>
    <w:p w:rsidR="00D85F74" w:rsidRPr="001945D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楷体_GB2312" w:eastAsia="楷体_GB2312" w:hAnsi="微软雅黑"/>
          <w:b/>
          <w:bCs/>
          <w:color w:val="000000"/>
          <w:sz w:val="32"/>
          <w:szCs w:val="32"/>
          <w:shd w:val="clear" w:color="auto" w:fill="FFFFFF"/>
        </w:rPr>
      </w:pPr>
      <w:r w:rsidRPr="001945DF">
        <w:rPr>
          <w:rFonts w:ascii="楷体_GB2312" w:eastAsia="楷体_GB2312" w:hint="eastAsia"/>
          <w:b/>
          <w:bCs/>
          <w:sz w:val="32"/>
          <w:szCs w:val="32"/>
        </w:rPr>
        <w:t>（一）</w:t>
      </w:r>
      <w:r w:rsidRPr="001945DF">
        <w:rPr>
          <w:rFonts w:ascii="楷体_GB2312" w:eastAsia="楷体_GB2312" w:hAnsi="微软雅黑" w:hint="eastAsia"/>
          <w:b/>
          <w:bCs/>
          <w:color w:val="000000"/>
          <w:sz w:val="32"/>
          <w:szCs w:val="32"/>
          <w:shd w:val="clear" w:color="auto" w:fill="FFFFFF"/>
        </w:rPr>
        <w:t>醇类消毒剂</w:t>
      </w:r>
    </w:p>
    <w:p w:rsidR="00D85F74" w:rsidRPr="001945D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微软雅黑"/>
          <w:b/>
          <w:bCs/>
          <w:color w:val="000000"/>
          <w:sz w:val="32"/>
          <w:szCs w:val="32"/>
          <w:shd w:val="clear" w:color="auto" w:fill="FFFFFF"/>
        </w:rPr>
      </w:pPr>
      <w:r w:rsidRPr="001945DF">
        <w:rPr>
          <w:rFonts w:ascii="仿宋_GB2312" w:eastAsia="仿宋_GB2312" w:hAnsi="微软雅黑" w:hint="eastAsia"/>
          <w:b/>
          <w:bCs/>
          <w:color w:val="000000"/>
          <w:sz w:val="32"/>
          <w:szCs w:val="32"/>
          <w:shd w:val="clear" w:color="auto" w:fill="FFFFFF"/>
        </w:rPr>
        <w:t>1.有效成分</w:t>
      </w:r>
    </w:p>
    <w:p w:rsidR="00D85F74" w:rsidRPr="001945D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微软雅黑"/>
          <w:color w:val="000000"/>
          <w:sz w:val="32"/>
          <w:szCs w:val="32"/>
          <w:shd w:val="clear" w:color="auto" w:fill="FFFFFF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  <w:shd w:val="clear" w:color="auto" w:fill="FFFFFF"/>
        </w:rPr>
        <w:t>乙醇含量为70%～80%（v/v），含醇手消毒剂＞60%（v/v），复配产品可依据产品说明书。</w:t>
      </w:r>
    </w:p>
    <w:p w:rsidR="00D85F74" w:rsidRPr="001945D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_GB2312" w:eastAsia="仿宋_GB2312" w:hAnsi="微软雅黑"/>
          <w:b/>
          <w:bCs/>
          <w:color w:val="000000"/>
          <w:sz w:val="32"/>
          <w:szCs w:val="32"/>
          <w:shd w:val="clear" w:color="auto" w:fill="FFFFFF"/>
        </w:rPr>
      </w:pPr>
      <w:r w:rsidRPr="001945DF">
        <w:rPr>
          <w:rFonts w:ascii="仿宋_GB2312" w:eastAsia="仿宋_GB2312" w:hAnsi="微软雅黑" w:hint="eastAsia"/>
          <w:b/>
          <w:bCs/>
          <w:color w:val="000000"/>
          <w:sz w:val="32"/>
          <w:szCs w:val="32"/>
          <w:shd w:val="clear" w:color="auto" w:fill="FFFFFF"/>
        </w:rPr>
        <w:t>2.应用范围</w:t>
      </w:r>
    </w:p>
    <w:p w:rsidR="00D85F74" w:rsidRPr="001945D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微软雅黑"/>
          <w:color w:val="000000"/>
          <w:sz w:val="32"/>
          <w:szCs w:val="32"/>
          <w:shd w:val="clear" w:color="auto" w:fill="FFFFFF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  <w:shd w:val="clear" w:color="auto" w:fill="FFFFFF"/>
        </w:rPr>
        <w:t>主要用于手和皮肤消毒，也可用于较小物体表面的消毒。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  <w:shd w:val="clear" w:color="auto" w:fill="FFFFFF"/>
        </w:rPr>
      </w:pPr>
      <w:r w:rsidRPr="001945DF">
        <w:rPr>
          <w:rFonts w:ascii="仿宋_GB2312" w:eastAsia="仿宋_GB2312" w:hAnsi="微软雅黑" w:hint="eastAsia"/>
          <w:b/>
          <w:bCs/>
          <w:color w:val="000000"/>
          <w:sz w:val="32"/>
          <w:szCs w:val="32"/>
          <w:shd w:val="clear" w:color="auto" w:fill="FFFFFF"/>
        </w:rPr>
        <w:t>3.使用方法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  <w:shd w:val="clear" w:color="auto" w:fill="FFFFFF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卫生手消毒：均匀喷雾手部或涂擦揉搓手部1～2遍，作用1min。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外科手消毒：擦拭2遍，作用3min。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皮肤消毒：涂擦皮肤表面2遍，作用3min。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较小物体表面消毒：擦拭物体表面2遍，作用3min。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  <w:shd w:val="clear" w:color="auto" w:fill="FFFFFF"/>
        </w:rPr>
      </w:pPr>
      <w:r w:rsidRPr="001945DF">
        <w:rPr>
          <w:rFonts w:ascii="仿宋_GB2312" w:eastAsia="仿宋_GB2312" w:hAnsi="微软雅黑" w:hint="eastAsia"/>
          <w:b/>
          <w:bCs/>
          <w:color w:val="000000"/>
          <w:sz w:val="32"/>
          <w:szCs w:val="32"/>
          <w:shd w:val="clear" w:color="auto" w:fill="FFFFFF"/>
        </w:rPr>
        <w:t>4.注意事项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如单一使用乙醇进行手消毒，建议消毒后使用护手霜。外用消毒液，不得口服，置于儿童不易触及处。</w:t>
      </w:r>
    </w:p>
    <w:p w:rsidR="00D85F74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对酒精过敏者慎用。避光，置于阴凉、干燥、通风处密封保存。易燃，远离火源。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不宜用于脂溶性物体表面的消毒，不可用于空气消毒。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楷体_GB2312" w:eastAsia="楷体_GB2312" w:hAnsi="微软雅黑"/>
          <w:b/>
          <w:bCs/>
          <w:color w:val="000000"/>
          <w:sz w:val="32"/>
          <w:szCs w:val="32"/>
        </w:rPr>
      </w:pPr>
      <w:r w:rsidRPr="001945DF">
        <w:rPr>
          <w:rFonts w:ascii="楷体_GB2312" w:eastAsia="楷体_GB2312" w:hAnsi="微软雅黑" w:hint="eastAsia"/>
          <w:b/>
          <w:bCs/>
          <w:color w:val="000000"/>
          <w:sz w:val="32"/>
          <w:szCs w:val="32"/>
        </w:rPr>
        <w:lastRenderedPageBreak/>
        <w:t>（二）</w:t>
      </w:r>
      <w:r w:rsidRPr="001945DF">
        <w:rPr>
          <w:rFonts w:ascii="楷体_GB2312" w:eastAsia="楷体_GB2312" w:hAnsi="微软雅黑" w:hint="eastAsia"/>
          <w:b/>
          <w:bCs/>
          <w:color w:val="000000"/>
          <w:sz w:val="32"/>
          <w:szCs w:val="32"/>
          <w:shd w:val="clear" w:color="auto" w:fill="FFFFFF"/>
        </w:rPr>
        <w:t>含氯消毒剂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1.有效成分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以有效氯计，含量以mg/L或%表示，漂白粉≥20%，二氯异氰尿酸钠≥55%，84消毒液依据产品说明书，常见为2%～5%。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2.应用范围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适用于物体表面、织物等污染物品以及水、果蔬和食饮具等的消毒。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次氯酸消毒剂除上述用途外，还可用于室内空气、二次供水设备设施表面、手、皮肤和黏膜的消毒。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3.使用方法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物体表面消毒时，使用浓度500mg/L；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疫源地消毒时，物体表面使用浓度1000mg/L，有明显污染物时，使用浓度10000mg/L；室内空气和水等其他消毒时，依据产品说明书。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4.注意事项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外用消毒剂，不得口服，置于儿童不易触及处。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配制和分装高浓度消毒液时，应戴口罩和手套；使用时应戴手套，避免接触皮肤。如不慎溅入眼睛，应立即用水冲洗，严重者应就医。</w:t>
      </w:r>
    </w:p>
    <w:p w:rsidR="00D85F74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对金属有腐蚀作用，对织物有漂白、褪色作用。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强氧化剂，不得与易燃物接触，应远离火源。置于阴凉、干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lastRenderedPageBreak/>
        <w:t>燥处密封保存，不得与还原物质共储共运。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包装应标示相应的安全警示标志。依照具体产品说明书注明的使用范围、使用方法、有效期和安全性检测结果使用。</w:t>
      </w:r>
    </w:p>
    <w:p w:rsidR="00D85F74" w:rsidRPr="00B17E6B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楷体_GB2312" w:eastAsia="楷体_GB2312" w:hAnsi="微软雅黑"/>
          <w:b/>
          <w:bCs/>
          <w:color w:val="000000"/>
          <w:sz w:val="32"/>
          <w:szCs w:val="32"/>
          <w:shd w:val="clear" w:color="auto" w:fill="FFFFFF"/>
        </w:rPr>
      </w:pPr>
      <w:r w:rsidRPr="00B17E6B">
        <w:rPr>
          <w:rFonts w:ascii="楷体_GB2312" w:eastAsia="楷体_GB2312" w:hint="eastAsia"/>
          <w:b/>
          <w:bCs/>
          <w:sz w:val="32"/>
          <w:szCs w:val="32"/>
        </w:rPr>
        <w:t>（三）</w:t>
      </w:r>
      <w:r w:rsidRPr="00B17E6B">
        <w:rPr>
          <w:rFonts w:ascii="楷体_GB2312" w:eastAsia="楷体_GB2312" w:hAnsi="微软雅黑" w:hint="eastAsia"/>
          <w:b/>
          <w:bCs/>
          <w:color w:val="000000"/>
          <w:sz w:val="32"/>
          <w:szCs w:val="32"/>
          <w:shd w:val="clear" w:color="auto" w:fill="FFFFFF"/>
        </w:rPr>
        <w:t>二氧化氯消毒剂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1.有效成分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活化后二氧化氯含量≥2000mg/L，无需活化产品依据产品说明书。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2.应用范围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适用于水（饮用水、医院污水）、物体表面、食饮具、食品加工工具和设备、瓜果蔬菜、医疗器械（含内镜）和空气的消毒处理。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3.使用方法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物体表面消毒时，使用浓度50mg/L～100mg/L，作用10min～15min；生活饮用水消毒时，使用浓度1mg/L～2mg/L，作用15min～30min；医院污水消毒时，使用浓度20mg/L～40mg/L，作用30min～60min；室内空气消毒时，依据产品说明书。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4.注意事项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外用消毒剂，不得口服，置于儿童不易触及处。不宜与其他消毒剂、碱或有机物混用。本品有漂白作用；对金属有腐蚀性。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使用时应戴手套，避免高浓度消毒剂接触皮肤和吸入呼吸道，如不慎溅入眼睛，应立即用水冲洗，严重者应就医。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楷体_GB2312" w:eastAsia="楷体_GB2312" w:hAnsi="微软雅黑"/>
          <w:b/>
          <w:bCs/>
          <w:color w:val="000000"/>
          <w:sz w:val="32"/>
          <w:szCs w:val="32"/>
        </w:rPr>
      </w:pPr>
      <w:r w:rsidRPr="00B17E6B">
        <w:rPr>
          <w:rFonts w:ascii="楷体_GB2312" w:eastAsia="楷体_GB2312" w:hAnsi="微软雅黑" w:hint="eastAsia"/>
          <w:b/>
          <w:bCs/>
          <w:color w:val="000000"/>
          <w:sz w:val="32"/>
          <w:szCs w:val="32"/>
        </w:rPr>
        <w:lastRenderedPageBreak/>
        <w:t>（四）过氧化物类消毒剂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1.有效成分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过氧化氢消毒剂：过氧化氢（以H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bscript"/>
        </w:rPr>
        <w:t>2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O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bscript"/>
        </w:rPr>
        <w:t>2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计）质量分数3%～6%。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过氧乙酸消毒剂：过氧乙酸（以C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bscript"/>
        </w:rPr>
        <w:t>2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H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bscript"/>
        </w:rPr>
        <w:t>4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O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bscript"/>
        </w:rPr>
        <w:t>3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计）质量分数15%～21%。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2.应用范围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适用于物体表面、室内空气消毒、皮肤伤口消毒、耐腐蚀医疗器械的消毒。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3.使用方法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物体表面：0.1%～0.2%过氧乙酸或3%过氧化氢，喷洒或浸泡消毒作用时间30min，然后用清水冲洗去除残留消毒剂。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室内空气消毒：0.2%过氧乙酸或3%过氧化氢，用气溶胶喷雾方法，用量按10mL/m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perscript"/>
        </w:rPr>
        <w:t xml:space="preserve"> 3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～20mL/m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perscript"/>
        </w:rPr>
        <w:t xml:space="preserve"> 3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（1g/m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perscript"/>
        </w:rPr>
        <w:t>3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）计算，消毒作用60min后通风换气；</w:t>
      </w:r>
      <w:r>
        <w:rPr>
          <w:rFonts w:ascii="仿宋_GB2312" w:eastAsia="仿宋_GB2312" w:hAnsi="微软雅黑" w:hint="eastAsia"/>
          <w:color w:val="000000"/>
          <w:sz w:val="32"/>
          <w:szCs w:val="32"/>
        </w:rPr>
        <w:t>也可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使用15%过氧乙酸加热熏蒸，用量按7mL/m</w:t>
      </w:r>
      <w:r w:rsidRPr="00B17E6B">
        <w:rPr>
          <w:rFonts w:ascii="仿宋_GB2312" w:eastAsia="仿宋_GB2312" w:hAnsi="微软雅黑" w:hint="eastAsia"/>
          <w:color w:val="000000"/>
          <w:sz w:val="32"/>
          <w:szCs w:val="32"/>
          <w:vertAlign w:val="superscript"/>
        </w:rPr>
        <w:t>3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计算，熏蒸作用1～2h后通风换气。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皮肤伤口消毒：3%过氧化氢消毒液，直接冲洗皮肤表面，作用3～5min。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医疗器械消毒：耐腐蚀医疗器械的高水平消毒，6%过氧化氢浸泡作用120min，或0.5%过氧乙酸冲洗作用10min，消毒结束后应使用无菌水冲洗去除残留消毒剂。</w:t>
      </w:r>
    </w:p>
    <w:p w:rsidR="00D85F74" w:rsidRPr="00B17E6B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仿宋_GB2312" w:eastAsia="仿宋_GB2312" w:hAnsi="微软雅黑"/>
          <w:b/>
          <w:bCs/>
          <w:color w:val="000000"/>
          <w:sz w:val="32"/>
          <w:szCs w:val="32"/>
        </w:rPr>
      </w:pPr>
      <w:r w:rsidRPr="00B17E6B">
        <w:rPr>
          <w:rFonts w:ascii="仿宋_GB2312" w:eastAsia="仿宋_GB2312" w:hAnsi="微软雅黑" w:hint="eastAsia"/>
          <w:b/>
          <w:bCs/>
          <w:color w:val="000000"/>
          <w:sz w:val="32"/>
          <w:szCs w:val="32"/>
        </w:rPr>
        <w:t>4.注意事项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液体过氧化物类消毒剂有腐蚀性，对眼睛、黏膜和皮肤有刺</w:t>
      </w: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lastRenderedPageBreak/>
        <w:t>激性，有灼伤危险，若不慎接触，应用大量水冲洗并及时就医。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在实施消毒作业时，应佩戴个人防护用具。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如出现容器破裂或渗漏现象，应用大量水冲洗，或用沙子、惰性吸收剂吸收残液，并采取相应的安全防护措施。</w:t>
      </w:r>
    </w:p>
    <w:p w:rsidR="00D85F74" w:rsidRPr="001945DF" w:rsidRDefault="00D85F74" w:rsidP="00D85F74">
      <w:pPr>
        <w:pStyle w:val="contentfont"/>
        <w:widowControl w:val="0"/>
        <w:shd w:val="clear" w:color="auto" w:fill="FFFFFF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仿宋_GB2312" w:eastAsia="仿宋_GB2312" w:hAnsi="微软雅黑"/>
          <w:color w:val="000000"/>
          <w:sz w:val="32"/>
          <w:szCs w:val="32"/>
        </w:rPr>
      </w:pPr>
      <w:r w:rsidRPr="001945DF">
        <w:rPr>
          <w:rFonts w:ascii="仿宋_GB2312" w:eastAsia="仿宋_GB2312" w:hAnsi="微软雅黑" w:hint="eastAsia"/>
          <w:color w:val="000000"/>
          <w:sz w:val="32"/>
          <w:szCs w:val="32"/>
        </w:rPr>
        <w:t>易燃易爆，遇明火、高热会引起燃烧爆炸，与还原剂接触，遇金属粉末有燃烧爆炸危险。</w:t>
      </w:r>
    </w:p>
    <w:p w:rsidR="00D85F74" w:rsidRPr="009E4B3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 w:rsidRPr="009E4B3F">
        <w:rPr>
          <w:rFonts w:ascii="楷体_GB2312" w:eastAsia="楷体_GB2312" w:hint="eastAsia"/>
          <w:b/>
          <w:bCs/>
          <w:sz w:val="32"/>
          <w:szCs w:val="32"/>
        </w:rPr>
        <w:t>（五）季铵盐类消毒剂</w:t>
      </w:r>
    </w:p>
    <w:p w:rsidR="00D85F74" w:rsidRPr="00B17E6B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B17E6B">
        <w:rPr>
          <w:rFonts w:ascii="仿宋_GB2312" w:eastAsia="仿宋_GB2312" w:hint="eastAsia"/>
          <w:b/>
          <w:bCs/>
          <w:sz w:val="32"/>
          <w:szCs w:val="32"/>
        </w:rPr>
        <w:t>1</w:t>
      </w:r>
      <w:r w:rsidRPr="00B17E6B">
        <w:rPr>
          <w:rFonts w:ascii="仿宋_GB2312" w:eastAsia="仿宋_GB2312"/>
          <w:b/>
          <w:bCs/>
          <w:sz w:val="32"/>
          <w:szCs w:val="32"/>
        </w:rPr>
        <w:t>.</w:t>
      </w:r>
      <w:r w:rsidRPr="00B17E6B">
        <w:rPr>
          <w:rFonts w:ascii="仿宋_GB2312" w:eastAsia="仿宋_GB2312" w:hint="eastAsia"/>
          <w:b/>
          <w:bCs/>
          <w:sz w:val="32"/>
          <w:szCs w:val="32"/>
        </w:rPr>
        <w:t>有效成分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依据产品说明书</w:t>
      </w:r>
    </w:p>
    <w:p w:rsidR="00D85F74" w:rsidRPr="00B17E6B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B17E6B">
        <w:rPr>
          <w:rFonts w:ascii="仿宋_GB2312" w:eastAsia="仿宋_GB2312" w:hint="eastAsia"/>
          <w:b/>
          <w:bCs/>
          <w:sz w:val="32"/>
          <w:szCs w:val="32"/>
        </w:rPr>
        <w:t>2</w:t>
      </w:r>
      <w:r w:rsidRPr="00B17E6B">
        <w:rPr>
          <w:rFonts w:ascii="仿宋_GB2312" w:eastAsia="仿宋_GB2312"/>
          <w:b/>
          <w:bCs/>
          <w:sz w:val="32"/>
          <w:szCs w:val="32"/>
        </w:rPr>
        <w:t>.</w:t>
      </w:r>
      <w:r w:rsidRPr="00B17E6B">
        <w:rPr>
          <w:rFonts w:ascii="仿宋_GB2312" w:eastAsia="仿宋_GB2312" w:hint="eastAsia"/>
          <w:b/>
          <w:bCs/>
          <w:sz w:val="32"/>
          <w:szCs w:val="32"/>
        </w:rPr>
        <w:t>应用范围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适用于一般物体表面与医疗器械表面的消毒；织物的消毒；外科手消毒、卫生手消毒、皮肤与黏膜的消毒；食品加工设备与器皿的消毒。</w:t>
      </w:r>
    </w:p>
    <w:p w:rsidR="00D85F74" w:rsidRPr="0076521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765214">
        <w:rPr>
          <w:rFonts w:ascii="仿宋_GB2312" w:eastAsia="仿宋_GB2312" w:hint="eastAsia"/>
          <w:b/>
          <w:bCs/>
          <w:sz w:val="32"/>
          <w:szCs w:val="32"/>
        </w:rPr>
        <w:t>3</w:t>
      </w:r>
      <w:r w:rsidRPr="00765214">
        <w:rPr>
          <w:rFonts w:ascii="仿宋_GB2312" w:eastAsia="仿宋_GB2312"/>
          <w:b/>
          <w:bCs/>
          <w:sz w:val="32"/>
          <w:szCs w:val="32"/>
        </w:rPr>
        <w:t>.</w:t>
      </w:r>
      <w:r w:rsidRPr="00765214">
        <w:rPr>
          <w:rFonts w:ascii="仿宋_GB2312" w:eastAsia="仿宋_GB2312" w:hint="eastAsia"/>
          <w:b/>
          <w:bCs/>
          <w:sz w:val="32"/>
          <w:szCs w:val="32"/>
        </w:rPr>
        <w:t>使用方法</w:t>
      </w:r>
    </w:p>
    <w:p w:rsidR="00D85F74" w:rsidRPr="009E4B3F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采用擦拭、浸泡、冲洗、喷洒、泡沫滞留等方法进行消毒。</w:t>
      </w:r>
      <w:r w:rsidRPr="009E4B3F">
        <w:rPr>
          <w:rFonts w:ascii="仿宋_GB2312" w:eastAsia="仿宋_GB2312" w:hint="eastAsia"/>
          <w:sz w:val="32"/>
          <w:szCs w:val="32"/>
        </w:rPr>
        <w:t>物体表面消毒：无明显污染物时，使用浓度</w:t>
      </w:r>
      <w:r w:rsidRPr="009E4B3F">
        <w:rPr>
          <w:rFonts w:ascii="仿宋_GB2312" w:eastAsia="仿宋_GB2312"/>
          <w:sz w:val="32"/>
          <w:szCs w:val="32"/>
        </w:rPr>
        <w:t>1000mg/L;有明显污染物时，使用浓度2000mg/L。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E4B3F">
        <w:rPr>
          <w:rFonts w:ascii="仿宋_GB2312" w:eastAsia="仿宋_GB2312" w:hint="eastAsia"/>
          <w:sz w:val="32"/>
          <w:szCs w:val="32"/>
        </w:rPr>
        <w:t>卫生手消毒：清洁时使用浓度</w:t>
      </w:r>
      <w:r w:rsidRPr="009E4B3F">
        <w:rPr>
          <w:rFonts w:ascii="仿宋_GB2312" w:eastAsia="仿宋_GB2312"/>
          <w:sz w:val="32"/>
          <w:szCs w:val="32"/>
        </w:rPr>
        <w:t>1000mg/L，污染时使用浓度2000mg/L。</w:t>
      </w:r>
    </w:p>
    <w:p w:rsidR="00D85F74" w:rsidRPr="0076521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765214">
        <w:rPr>
          <w:rFonts w:ascii="仿宋_GB2312" w:eastAsia="仿宋_GB2312" w:hint="eastAsia"/>
          <w:b/>
          <w:bCs/>
          <w:sz w:val="32"/>
          <w:szCs w:val="32"/>
        </w:rPr>
        <w:t>4</w:t>
      </w:r>
      <w:r w:rsidRPr="00765214">
        <w:rPr>
          <w:rFonts w:ascii="仿宋_GB2312" w:eastAsia="仿宋_GB2312"/>
          <w:b/>
          <w:bCs/>
          <w:sz w:val="32"/>
          <w:szCs w:val="32"/>
        </w:rPr>
        <w:t>.</w:t>
      </w:r>
      <w:r w:rsidRPr="00765214">
        <w:rPr>
          <w:rFonts w:ascii="仿宋_GB2312" w:eastAsia="仿宋_GB2312" w:hint="eastAsia"/>
          <w:b/>
          <w:bCs/>
          <w:sz w:val="32"/>
          <w:szCs w:val="32"/>
        </w:rPr>
        <w:t>注意事项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外用消毒剂不得口服，置于儿童不易触及处。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避免接触有机物和拮抗物，不能与肥皂或其他阴离子洗涤剂同用，也不能与过氧化物（过氧化氢）、高锰酸钾、磺胺粉等同用。用于织物的消毒时应当注意吸附作用的影响。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885A15"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sz w:val="32"/>
          <w:szCs w:val="32"/>
        </w:rPr>
        <w:t>常用</w:t>
      </w:r>
      <w:r w:rsidRPr="00885A15">
        <w:rPr>
          <w:rFonts w:ascii="黑体" w:eastAsia="黑体" w:hAnsi="黑体" w:hint="eastAsia"/>
          <w:sz w:val="32"/>
          <w:szCs w:val="32"/>
        </w:rPr>
        <w:t>消毒</w:t>
      </w:r>
      <w:r>
        <w:rPr>
          <w:rFonts w:ascii="黑体" w:eastAsia="黑体" w:hAnsi="黑体" w:hint="eastAsia"/>
          <w:sz w:val="32"/>
          <w:szCs w:val="32"/>
        </w:rPr>
        <w:t>剂配制方法</w:t>
      </w:r>
    </w:p>
    <w:p w:rsidR="00D85F74" w:rsidRPr="009610B9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楷体_GB2312" w:eastAsia="楷体_GB2312" w:hAnsi="黑体"/>
          <w:b/>
          <w:bCs/>
          <w:sz w:val="32"/>
          <w:szCs w:val="32"/>
        </w:rPr>
      </w:pPr>
      <w:r w:rsidRPr="009610B9">
        <w:rPr>
          <w:rFonts w:ascii="楷体_GB2312" w:eastAsia="楷体_GB2312" w:hAnsi="黑体" w:hint="eastAsia"/>
          <w:b/>
          <w:bCs/>
          <w:sz w:val="32"/>
          <w:szCs w:val="32"/>
        </w:rPr>
        <w:t>(一)配制方法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875D94">
        <w:rPr>
          <w:rFonts w:ascii="仿宋_GB2312" w:eastAsia="仿宋_GB2312" w:hAnsi="黑体" w:hint="eastAsia"/>
          <w:sz w:val="32"/>
          <w:szCs w:val="32"/>
        </w:rPr>
        <w:t>消毒剂</w:t>
      </w:r>
      <w:r>
        <w:rPr>
          <w:rFonts w:ascii="仿宋_GB2312" w:eastAsia="仿宋_GB2312" w:hAnsi="黑体" w:hint="eastAsia"/>
          <w:sz w:val="32"/>
          <w:szCs w:val="32"/>
        </w:rPr>
        <w:t>均以有效成分含量表示，配制使用浓度的消毒液时应按其有效成分实际含量进行计算。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计算公式：加入消毒剂原药量=（需配制的消毒液有效氯含量*需要的消毒液体积）/所加入消毒剂的有效氯含量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见附表1  消毒液简易配制方法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楷体_GB2312" w:eastAsia="楷体_GB2312"/>
          <w:b/>
          <w:bCs/>
          <w:sz w:val="32"/>
          <w:szCs w:val="32"/>
        </w:rPr>
      </w:pPr>
      <w:r>
        <w:rPr>
          <w:rFonts w:ascii="楷体_GB2312" w:eastAsia="楷体_GB2312" w:hint="eastAsia"/>
          <w:b/>
          <w:bCs/>
          <w:sz w:val="32"/>
          <w:szCs w:val="32"/>
        </w:rPr>
        <w:t>（二）配制和使用</w:t>
      </w:r>
      <w:r w:rsidRPr="009610B9">
        <w:rPr>
          <w:rFonts w:ascii="楷体_GB2312" w:eastAsia="楷体_GB2312" w:hint="eastAsia"/>
          <w:b/>
          <w:bCs/>
          <w:sz w:val="32"/>
          <w:szCs w:val="32"/>
        </w:rPr>
        <w:t>注意事项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610B9"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实施消毒前，应做好清洁卫生。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消毒液具备一定的刺激性和腐蚀性，配制和使用时应佩戴口罩和手套等个人防护物品。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消毒液应现用现配，没使用完的消毒液不得存放使用。</w:t>
      </w:r>
    </w:p>
    <w:p w:rsidR="00D85F74" w:rsidRPr="009610B9" w:rsidRDefault="00D85F74" w:rsidP="00D85F7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消毒用抹布、拖布、容器等清洁工具要分区域使用，卫生间的</w:t>
      </w:r>
      <w:r w:rsidRPr="009610B9">
        <w:rPr>
          <w:rFonts w:ascii="仿宋_GB2312" w:eastAsia="仿宋_GB2312" w:hint="eastAsia"/>
          <w:sz w:val="32"/>
          <w:szCs w:val="32"/>
        </w:rPr>
        <w:t>清洁工具要与其它区域场所分开。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 w:rsidRPr="009610B9">
        <w:rPr>
          <w:rFonts w:hint="eastAsia"/>
        </w:rPr>
        <w:t xml:space="preserve"> </w:t>
      </w:r>
      <w:r w:rsidRPr="009610B9">
        <w:rPr>
          <w:rFonts w:ascii="仿宋_GB2312" w:eastAsia="仿宋_GB2312" w:hint="eastAsia"/>
          <w:sz w:val="32"/>
          <w:szCs w:val="32"/>
        </w:rPr>
        <w:t>消毒完毕后，要及时洗手。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1000" w:firstLine="2811"/>
        <w:rPr>
          <w:rFonts w:ascii="宋体" w:hAnsi="宋体"/>
          <w:b/>
          <w:bCs/>
          <w:sz w:val="28"/>
          <w:szCs w:val="28"/>
        </w:rPr>
      </w:pP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1000" w:firstLine="2811"/>
        <w:rPr>
          <w:rFonts w:ascii="宋体" w:hAnsi="宋体"/>
          <w:b/>
          <w:bCs/>
          <w:sz w:val="28"/>
          <w:szCs w:val="28"/>
        </w:rPr>
      </w:pP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271D4B" w:rsidRDefault="00271D4B" w:rsidP="00D85F74">
      <w:pPr>
        <w:autoSpaceDE w:val="0"/>
        <w:autoSpaceDN w:val="0"/>
        <w:adjustRightInd w:val="0"/>
        <w:snapToGrid w:val="0"/>
        <w:spacing w:line="360" w:lineRule="auto"/>
        <w:ind w:firstLineChars="1000" w:firstLine="2811"/>
        <w:rPr>
          <w:rFonts w:ascii="宋体" w:hAnsi="宋体" w:hint="eastAsia"/>
          <w:b/>
          <w:bCs/>
          <w:sz w:val="28"/>
          <w:szCs w:val="28"/>
        </w:rPr>
      </w:pPr>
    </w:p>
    <w:p w:rsidR="00D85F74" w:rsidRPr="009D3683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1000" w:firstLine="2811"/>
        <w:rPr>
          <w:rFonts w:ascii="宋体" w:hAnsi="宋体"/>
          <w:b/>
          <w:bCs/>
          <w:sz w:val="28"/>
          <w:szCs w:val="28"/>
        </w:rPr>
      </w:pPr>
      <w:r w:rsidRPr="009D3683">
        <w:rPr>
          <w:rFonts w:ascii="宋体" w:hAnsi="宋体"/>
          <w:b/>
          <w:bCs/>
          <w:sz w:val="28"/>
          <w:szCs w:val="28"/>
        </w:rPr>
        <w:lastRenderedPageBreak/>
        <w:t>消毒液简易配制方法</w:t>
      </w:r>
    </w:p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985"/>
        <w:gridCol w:w="4257"/>
      </w:tblGrid>
      <w:tr w:rsidR="00D85F74" w:rsidTr="00A95F49">
        <w:trPr>
          <w:jc w:val="center"/>
        </w:trPr>
        <w:tc>
          <w:tcPr>
            <w:tcW w:w="2376" w:type="dxa"/>
            <w:vAlign w:val="center"/>
          </w:tcPr>
          <w:p w:rsidR="00D85F74" w:rsidRPr="00214A6D" w:rsidRDefault="00D85F74" w:rsidP="00A95F49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宋体" w:hAnsi="宋体" w:cs="宋体"/>
                <w:b/>
                <w:color w:val="000000"/>
                <w:sz w:val="24"/>
                <w:szCs w:val="28"/>
              </w:rPr>
            </w:pPr>
            <w:r w:rsidRPr="00214A6D">
              <w:rPr>
                <w:rFonts w:ascii="宋体" w:hAnsi="宋体" w:cs="宋体" w:hint="eastAsia"/>
                <w:b/>
                <w:color w:val="000000"/>
                <w:sz w:val="24"/>
                <w:szCs w:val="28"/>
              </w:rPr>
              <w:t>消毒药品</w:t>
            </w:r>
          </w:p>
        </w:tc>
        <w:tc>
          <w:tcPr>
            <w:tcW w:w="1985" w:type="dxa"/>
            <w:vAlign w:val="center"/>
          </w:tcPr>
          <w:p w:rsidR="00D85F74" w:rsidRPr="00214A6D" w:rsidRDefault="00D85F74" w:rsidP="00A95F4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sz w:val="24"/>
                <w:szCs w:val="28"/>
              </w:rPr>
            </w:pPr>
            <w:r w:rsidRPr="00214A6D">
              <w:rPr>
                <w:rFonts w:ascii="宋体" w:hAnsi="宋体" w:cs="宋体" w:hint="eastAsia"/>
                <w:b/>
                <w:color w:val="000000"/>
                <w:sz w:val="24"/>
                <w:szCs w:val="28"/>
              </w:rPr>
              <w:t>欲配制浓度</w:t>
            </w:r>
          </w:p>
        </w:tc>
        <w:tc>
          <w:tcPr>
            <w:tcW w:w="4257" w:type="dxa"/>
            <w:vAlign w:val="center"/>
          </w:tcPr>
          <w:p w:rsidR="00D85F74" w:rsidRPr="00214A6D" w:rsidRDefault="00D85F74" w:rsidP="00A95F49">
            <w:pPr>
              <w:adjustRightInd w:val="0"/>
              <w:snapToGrid w:val="0"/>
              <w:spacing w:line="360" w:lineRule="auto"/>
              <w:ind w:firstLineChars="700" w:firstLine="1687"/>
              <w:rPr>
                <w:rFonts w:ascii="宋体" w:hAnsi="宋体" w:cs="宋体"/>
                <w:b/>
                <w:color w:val="000000"/>
                <w:sz w:val="24"/>
                <w:szCs w:val="28"/>
              </w:rPr>
            </w:pPr>
            <w:r w:rsidRPr="00214A6D">
              <w:rPr>
                <w:rFonts w:ascii="宋体" w:hAnsi="宋体" w:cs="宋体" w:hint="eastAsia"/>
                <w:b/>
                <w:color w:val="000000"/>
                <w:sz w:val="24"/>
                <w:szCs w:val="28"/>
              </w:rPr>
              <w:t>配制方法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 w:val="restart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消毒片有效氯含量为45%～55%的（1g/片）</w:t>
            </w: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250mg/L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 L水加0.5片药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500mg/L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 L水加1片药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1000mg/L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 L水加2片药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2000mg/L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 L水加4片药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10000 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 L水加20片药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20000 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 L水加40片药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 w:val="restart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优氯净有效氯含量为60%（10g/小袋）</w:t>
            </w: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250mg/L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1小袋药（10g）加24升水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500mg/L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1小袋药（10g）加12升水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1000mg/L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1小袋药（10g）加6升水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2000mg/L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1小袋药（10g）加3升水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10000 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1小袋药（10g）加0.6升水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20000 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1小袋药（10g）加0.3升水</w:t>
            </w:r>
          </w:p>
        </w:tc>
      </w:tr>
      <w:tr w:rsidR="00D85F74" w:rsidTr="00A95F49">
        <w:trPr>
          <w:trHeight w:val="544"/>
          <w:jc w:val="center"/>
        </w:trPr>
        <w:tc>
          <w:tcPr>
            <w:tcW w:w="2376" w:type="dxa"/>
            <w:vMerge w:val="restart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84消毒液有效率含量为5%</w:t>
            </w: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500mg/L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按照药液和水1:100比例混合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1000 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按照药液和水1:50比例混合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20000 mg/L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按照药液和水1:25比例混合</w:t>
            </w:r>
          </w:p>
        </w:tc>
      </w:tr>
      <w:tr w:rsidR="00D85F74" w:rsidTr="00A95F49">
        <w:trPr>
          <w:trHeight w:val="467"/>
          <w:jc w:val="center"/>
        </w:trPr>
        <w:tc>
          <w:tcPr>
            <w:tcW w:w="2376" w:type="dxa"/>
            <w:vMerge w:val="restart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过氧乙酸A瓶倒入B瓶混合后含量为15%</w:t>
            </w: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0.2%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按照药液和水1:75比例混合</w:t>
            </w:r>
          </w:p>
        </w:tc>
      </w:tr>
      <w:tr w:rsidR="00D85F74" w:rsidTr="00A95F49">
        <w:trPr>
          <w:jc w:val="center"/>
        </w:trPr>
        <w:tc>
          <w:tcPr>
            <w:tcW w:w="2376" w:type="dxa"/>
            <w:vMerge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0.5%</w:t>
            </w:r>
          </w:p>
        </w:tc>
        <w:tc>
          <w:tcPr>
            <w:tcW w:w="4257" w:type="dxa"/>
            <w:vAlign w:val="center"/>
          </w:tcPr>
          <w:p w:rsidR="00D85F74" w:rsidRDefault="00D85F74" w:rsidP="00A95F49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 w:cs="宋体"/>
                <w:color w:val="00000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8"/>
              </w:rPr>
              <w:t>按照药液和水1:30比例混合</w:t>
            </w:r>
          </w:p>
        </w:tc>
      </w:tr>
    </w:tbl>
    <w:p w:rsidR="00D85F74" w:rsidRPr="009D3683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bCs/>
          <w:sz w:val="32"/>
          <w:szCs w:val="32"/>
        </w:rPr>
      </w:pPr>
      <w:bookmarkStart w:id="0" w:name="_Hlk101607291"/>
      <w:r w:rsidRPr="009D3683">
        <w:rPr>
          <w:rFonts w:ascii="黑体" w:eastAsia="黑体" w:hAnsi="黑体" w:hint="eastAsia"/>
          <w:bCs/>
          <w:sz w:val="32"/>
          <w:szCs w:val="32"/>
        </w:rPr>
        <w:t>三、常用消毒器械及应用场景</w:t>
      </w:r>
      <w:bookmarkEnd w:id="0"/>
    </w:p>
    <w:p w:rsidR="00D85F74" w:rsidRPr="00731607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1.背负式电动/压力喷雾器（常量喷雾器）：普遍应用的消毒器材，适合消毒人员单独操作的喷雾器，特点是灵活性强、喷洒多样性。适合室内外地面、墙面等物体表面的消毒。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2.超低容量喷雾器(气溶胶喷雾器</w:t>
      </w:r>
      <w:r>
        <w:rPr>
          <w:rFonts w:ascii="仿宋_GB2312" w:eastAsia="仿宋_GB2312" w:hAnsi="宋体"/>
          <w:sz w:val="32"/>
          <w:szCs w:val="32"/>
        </w:rPr>
        <w:t>)</w:t>
      </w:r>
      <w:r>
        <w:rPr>
          <w:rFonts w:ascii="仿宋_GB2312" w:eastAsia="仿宋_GB2312" w:hAnsi="宋体" w:hint="eastAsia"/>
          <w:sz w:val="32"/>
          <w:szCs w:val="32"/>
        </w:rPr>
        <w:t>：通常为电动，特点是雾滴颗粒非常精细、均匀，药液消耗量大约是常量喷雾器的1</w:t>
      </w:r>
      <w:r>
        <w:rPr>
          <w:rFonts w:ascii="仿宋_GB2312" w:eastAsia="仿宋_GB2312" w:hAnsi="宋体"/>
          <w:sz w:val="32"/>
          <w:szCs w:val="32"/>
        </w:rPr>
        <w:t>/10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雾滴微小粒子表现出无规则布朗运动，空中停留时间长，喷雾几乎无死角，可达到类似熏蒸的效果。适合室内密闭空间内，公共场所及医疗机构的空气、物体表面的消毒，也可以作为终末消毒对空气及物体表面的消毒工作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3.弥雾消毒机：利用汽油做燃料，适合室外及大型室内场所消毒。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4.气压式喷雾壶：适用于居家、医院、宾馆、学校等小面积的物体表面消毒。</w:t>
      </w:r>
    </w:p>
    <w:p w:rsidR="00D85F74" w:rsidRPr="00202A29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5.电动消毒作业车：适合室外公共场所物体表面的消毒。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6.过氧化氢空间消毒机：适用于医院、I</w:t>
      </w:r>
      <w:r>
        <w:rPr>
          <w:rFonts w:ascii="仿宋_GB2312" w:eastAsia="仿宋_GB2312" w:hAnsi="宋体"/>
          <w:sz w:val="32"/>
          <w:szCs w:val="32"/>
        </w:rPr>
        <w:t>CU</w:t>
      </w:r>
      <w:r>
        <w:rPr>
          <w:rFonts w:ascii="仿宋_GB2312" w:eastAsia="仿宋_GB2312" w:hAnsi="宋体" w:hint="eastAsia"/>
          <w:sz w:val="32"/>
          <w:szCs w:val="32"/>
        </w:rPr>
        <w:t>、病房、疾控、公共场所、生物安全实验室等场所的空气及物体表面灭菌。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7.紫外线消毒设备：适合医院、学校、幼儿园、电影院、家庭、饭店等公共场所；也适用于食品制造、工厂、畜牧业、家禽饲养业空气消毒。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E443E">
        <w:rPr>
          <w:rFonts w:ascii="仿宋_GB2312" w:eastAsia="仿宋_GB2312" w:hAnsi="宋体" w:hint="eastAsia"/>
          <w:sz w:val="32"/>
          <w:szCs w:val="32"/>
        </w:rPr>
        <w:t>使用时不能有人在场，并注意避光（包括太阳光和照明光）。对空气和直接照射到的物体表面均有消毒效果。紫外线光管需定时用无水乙醇擦拭，保持光管表面干净。定期检测紫外线强度，当辐照度低于</w:t>
      </w:r>
      <w:r w:rsidRPr="00FE443E">
        <w:rPr>
          <w:rFonts w:ascii="仿宋_GB2312" w:eastAsia="仿宋_GB2312" w:hAnsi="宋体"/>
          <w:sz w:val="32"/>
          <w:szCs w:val="32"/>
        </w:rPr>
        <w:t>70</w:t>
      </w:r>
      <w:r w:rsidRPr="00FE443E">
        <w:rPr>
          <w:rFonts w:ascii="仿宋_GB2312" w:eastAsia="仿宋_GB2312" w:hAnsi="宋体"/>
          <w:sz w:val="32"/>
          <w:szCs w:val="32"/>
        </w:rPr>
        <w:t>μ</w:t>
      </w:r>
      <w:r w:rsidRPr="00FE443E">
        <w:rPr>
          <w:rFonts w:ascii="仿宋_GB2312" w:eastAsia="仿宋_GB2312" w:hAnsi="宋体"/>
          <w:sz w:val="32"/>
          <w:szCs w:val="32"/>
        </w:rPr>
        <w:t>W/cm2时需更换。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8.</w:t>
      </w:r>
      <w:r w:rsidRPr="00FE443E">
        <w:rPr>
          <w:rFonts w:ascii="仿宋_GB2312" w:eastAsia="仿宋_GB2312" w:hAnsi="宋体" w:hint="eastAsia"/>
          <w:sz w:val="32"/>
          <w:szCs w:val="32"/>
        </w:rPr>
        <w:t>高压静电循环风、紫外线循环风等方式的空气消毒机</w:t>
      </w:r>
      <w:r>
        <w:rPr>
          <w:rFonts w:ascii="仿宋_GB2312" w:eastAsia="仿宋_GB2312" w:hAnsi="宋体" w:hint="eastAsia"/>
          <w:sz w:val="32"/>
          <w:szCs w:val="32"/>
        </w:rPr>
        <w:t>：</w:t>
      </w:r>
      <w:r w:rsidRPr="00FE443E">
        <w:rPr>
          <w:rFonts w:ascii="仿宋_GB2312" w:eastAsia="仿宋_GB2312" w:hAnsi="宋体" w:hint="eastAsia"/>
          <w:sz w:val="32"/>
          <w:szCs w:val="32"/>
        </w:rPr>
        <w:t>一般可以在有人条件下使用，依照产品使用说明书使用和保养。</w:t>
      </w:r>
    </w:p>
    <w:p w:rsidR="00D85F74" w:rsidRPr="00C71FAC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9.</w:t>
      </w:r>
      <w:r w:rsidRPr="00FE443E">
        <w:rPr>
          <w:rFonts w:ascii="仿宋_GB2312" w:eastAsia="仿宋_GB2312" w:hAnsi="宋体" w:hint="eastAsia"/>
          <w:sz w:val="32"/>
          <w:szCs w:val="32"/>
        </w:rPr>
        <w:t>臭氧发生器消毒机</w:t>
      </w:r>
      <w:r>
        <w:rPr>
          <w:rFonts w:ascii="仿宋_GB2312" w:eastAsia="仿宋_GB2312" w:hAnsi="宋体" w:hint="eastAsia"/>
          <w:sz w:val="32"/>
          <w:szCs w:val="32"/>
        </w:rPr>
        <w:t>：</w:t>
      </w:r>
      <w:r w:rsidRPr="00FE443E">
        <w:rPr>
          <w:rFonts w:ascii="仿宋_GB2312" w:eastAsia="仿宋_GB2312" w:hAnsi="宋体" w:hint="eastAsia"/>
          <w:sz w:val="32"/>
          <w:szCs w:val="32"/>
        </w:rPr>
        <w:t>可用于空气、水和物体表面的消毒，</w:t>
      </w:r>
      <w:r w:rsidRPr="00FE443E">
        <w:rPr>
          <w:rFonts w:ascii="仿宋_GB2312" w:eastAsia="仿宋_GB2312" w:hAnsi="宋体" w:hint="eastAsia"/>
          <w:sz w:val="32"/>
          <w:szCs w:val="32"/>
        </w:rPr>
        <w:lastRenderedPageBreak/>
        <w:t>使用时不能有人在场，关闭门窗。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Pr="00151E8E">
        <w:rPr>
          <w:rFonts w:ascii="黑体" w:eastAsia="黑体" w:hAnsi="黑体" w:hint="eastAsia"/>
          <w:sz w:val="32"/>
          <w:szCs w:val="32"/>
        </w:rPr>
        <w:t>、消毒方式及应用场景</w:t>
      </w:r>
    </w:p>
    <w:p w:rsidR="00D85F74" w:rsidRPr="009D3683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楷体_GB2312" w:eastAsia="楷体_GB2312" w:hAnsi="黑体"/>
          <w:b/>
          <w:sz w:val="32"/>
          <w:szCs w:val="32"/>
        </w:rPr>
      </w:pPr>
      <w:r w:rsidRPr="009D3683">
        <w:rPr>
          <w:rFonts w:ascii="楷体_GB2312" w:eastAsia="楷体_GB2312" w:hAnsi="黑体" w:hint="eastAsia"/>
          <w:b/>
          <w:sz w:val="32"/>
          <w:szCs w:val="32"/>
        </w:rPr>
        <w:t>（一）常用消毒方式及应用场景</w:t>
      </w:r>
    </w:p>
    <w:p w:rsidR="00D85F74" w:rsidRPr="0084164C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</w:t>
      </w:r>
      <w:r w:rsidRPr="0084164C">
        <w:rPr>
          <w:rFonts w:ascii="仿宋_GB2312" w:eastAsia="仿宋_GB2312" w:hAnsi="宋体" w:hint="eastAsia"/>
          <w:sz w:val="32"/>
          <w:szCs w:val="32"/>
        </w:rPr>
        <w:t>浸泡消毒：含氯消毒剂、含碘消毒剂、过氧化物类消毒剂等。对小件不惧水的物品首选浸泡消毒。</w:t>
      </w:r>
    </w:p>
    <w:p w:rsidR="00D85F74" w:rsidRPr="0084164C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Pr="0084164C">
        <w:rPr>
          <w:rFonts w:ascii="仿宋_GB2312" w:eastAsia="仿宋_GB2312" w:hAnsi="宋体" w:hint="eastAsia"/>
          <w:sz w:val="32"/>
          <w:szCs w:val="32"/>
        </w:rPr>
        <w:t>擦拭、局部小面积喷洒消毒：醇类消毒液、含氯消毒剂、含碘消毒剂等。对电梯间、门把手、洁具、地面、家具等光滑表面，可采用擦（拖）拭消毒；对皮肤、粘膜、伤口可采用冲洗、擦拭等方式消毒。</w:t>
      </w:r>
    </w:p>
    <w:p w:rsidR="00D85F74" w:rsidRPr="0084164C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</w:t>
      </w:r>
      <w:r w:rsidRPr="0084164C">
        <w:rPr>
          <w:rFonts w:ascii="仿宋_GB2312" w:eastAsia="仿宋_GB2312" w:hAnsi="宋体" w:hint="eastAsia"/>
          <w:sz w:val="32"/>
          <w:szCs w:val="32"/>
        </w:rPr>
        <w:t>喷洒消毒：含氯消毒剂、过氧化物类消毒剂等。对土墙及粉刷的粗糙表面，以喷洒或喷雾消毒。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宋体" w:hAnsi="宋体"/>
          <w:b/>
          <w:bCs/>
          <w:sz w:val="36"/>
          <w:szCs w:val="36"/>
        </w:rPr>
      </w:pPr>
      <w:r>
        <w:rPr>
          <w:rFonts w:ascii="仿宋_GB2312" w:eastAsia="仿宋_GB2312" w:hAnsi="宋体" w:hint="eastAsia"/>
          <w:sz w:val="32"/>
          <w:szCs w:val="32"/>
        </w:rPr>
        <w:t>4.</w:t>
      </w:r>
      <w:r w:rsidRPr="0084164C">
        <w:rPr>
          <w:rFonts w:ascii="仿宋_GB2312" w:eastAsia="仿宋_GB2312" w:hAnsi="宋体" w:hint="eastAsia"/>
          <w:sz w:val="32"/>
          <w:szCs w:val="32"/>
        </w:rPr>
        <w:t>气溶胶喷雾、气化及熏蒸消毒：过氧化物类消毒剂等。对空气可采用气溶胶喷雾、气化、熏蒸等方式消毒。</w:t>
      </w:r>
    </w:p>
    <w:p w:rsidR="00D85F74" w:rsidRPr="009D3683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3"/>
        <w:rPr>
          <w:rFonts w:ascii="楷体_GB2312" w:eastAsia="楷体_GB2312" w:hAnsi="黑体"/>
          <w:b/>
          <w:sz w:val="32"/>
          <w:szCs w:val="32"/>
        </w:rPr>
      </w:pPr>
      <w:r w:rsidRPr="009D3683">
        <w:rPr>
          <w:rFonts w:ascii="楷体_GB2312" w:eastAsia="楷体_GB2312" w:hAnsi="黑体" w:hint="eastAsia"/>
          <w:b/>
          <w:sz w:val="32"/>
          <w:szCs w:val="32"/>
        </w:rPr>
        <w:t>（二）不宜采用的消毒措施</w:t>
      </w:r>
    </w:p>
    <w:p w:rsidR="00D85F74" w:rsidRPr="00151E8E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</w:t>
      </w:r>
      <w:r w:rsidRPr="00151E8E">
        <w:rPr>
          <w:rFonts w:ascii="仿宋_GB2312" w:eastAsia="仿宋_GB2312" w:hAnsi="宋体" w:hint="eastAsia"/>
          <w:sz w:val="32"/>
          <w:szCs w:val="32"/>
        </w:rPr>
        <w:t>不宜对室外环境开展大规模的消毒，如使用飞机、无人机、喷洒车、雾炮车等设备对街道、社区、园区、广场、马路、行驶的汽车外表面及车轮等实行大规模喷洒消毒剂（粉）消毒。</w:t>
      </w:r>
    </w:p>
    <w:p w:rsidR="00D85F74" w:rsidRPr="00151E8E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Pr="00151E8E">
        <w:rPr>
          <w:rFonts w:ascii="仿宋_GB2312" w:eastAsia="仿宋_GB2312" w:hAnsi="宋体" w:hint="eastAsia"/>
          <w:sz w:val="32"/>
          <w:szCs w:val="32"/>
        </w:rPr>
        <w:t>不宜使用超低容量喷雾器、热烟雾机等对外环境进行空气消毒。</w:t>
      </w:r>
    </w:p>
    <w:p w:rsidR="00D85F74" w:rsidRPr="00151E8E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</w:t>
      </w:r>
      <w:r w:rsidRPr="00151E8E">
        <w:rPr>
          <w:rFonts w:ascii="仿宋_GB2312" w:eastAsia="仿宋_GB2312" w:hAnsi="宋体" w:hint="eastAsia"/>
          <w:sz w:val="32"/>
          <w:szCs w:val="32"/>
        </w:rPr>
        <w:t>不宜直接使用消毒剂（粉）对人员进行消毒，如设置喷雾消毒通道让人员通过，或直接对人员喷洒消毒液。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4.</w:t>
      </w:r>
      <w:r w:rsidRPr="00151E8E">
        <w:rPr>
          <w:rFonts w:ascii="仿宋_GB2312" w:eastAsia="仿宋_GB2312" w:hAnsi="宋体" w:hint="eastAsia"/>
          <w:sz w:val="32"/>
          <w:szCs w:val="32"/>
        </w:rPr>
        <w:t>不宜对水塘、水库、人工湖等环境中投加消毒剂（粉）进行消毒。</w:t>
      </w:r>
    </w:p>
    <w:p w:rsidR="00D85F74" w:rsidRPr="00151E8E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5.</w:t>
      </w:r>
      <w:r w:rsidRPr="00151E8E">
        <w:rPr>
          <w:rFonts w:ascii="仿宋_GB2312" w:eastAsia="仿宋_GB2312" w:hAnsi="宋体" w:hint="eastAsia"/>
          <w:sz w:val="32"/>
          <w:szCs w:val="32"/>
        </w:rPr>
        <w:t>不得在有人的条件对空气（空间）使用化学消毒剂消毒，不得使用醇类、季铵盐类、醛类、胍类消毒剂对室内空气消毒。不宜用循环风空气消毒器进行终末消毒。</w:t>
      </w:r>
    </w:p>
    <w:p w:rsidR="00D85F74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6.</w:t>
      </w:r>
      <w:r w:rsidRPr="00151E8E">
        <w:rPr>
          <w:rFonts w:ascii="仿宋_GB2312" w:eastAsia="仿宋_GB2312" w:hAnsi="宋体" w:hint="eastAsia"/>
          <w:sz w:val="32"/>
          <w:szCs w:val="32"/>
        </w:rPr>
        <w:t>不宜使用戊二醛对环境进行擦拭和喷雾消毒。</w:t>
      </w:r>
    </w:p>
    <w:p w:rsidR="00D85F74" w:rsidRPr="009D3683" w:rsidRDefault="00D85F74" w:rsidP="00D85F74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7.</w:t>
      </w:r>
      <w:r w:rsidRPr="00151E8E">
        <w:rPr>
          <w:rFonts w:ascii="仿宋_GB2312" w:eastAsia="仿宋_GB2312" w:hAnsi="宋体" w:hint="eastAsia"/>
          <w:sz w:val="32"/>
          <w:szCs w:val="32"/>
        </w:rPr>
        <w:t>不宜使用高浓度的含氯消毒剂（有效氯浓度大于</w:t>
      </w:r>
      <w:r w:rsidRPr="00151E8E">
        <w:rPr>
          <w:rFonts w:ascii="仿宋_GB2312" w:eastAsia="仿宋_GB2312" w:hAnsi="宋体"/>
          <w:sz w:val="32"/>
          <w:szCs w:val="32"/>
        </w:rPr>
        <w:t>1000 mg/L）做预防性消毒。</w:t>
      </w:r>
    </w:p>
    <w:p w:rsidR="00D85F74" w:rsidRPr="00977F5A" w:rsidRDefault="00D85F74" w:rsidP="00D85F74">
      <w:pPr>
        <w:spacing w:line="600" w:lineRule="exact"/>
        <w:rPr>
          <w:rFonts w:ascii="仿宋_GB2312" w:eastAsia="仿宋_GB2312" w:hAnsi="微软雅黑" w:cs="宋体"/>
          <w:color w:val="000000"/>
          <w:spacing w:val="9"/>
          <w:kern w:val="0"/>
          <w:sz w:val="32"/>
          <w:szCs w:val="32"/>
        </w:rPr>
      </w:pPr>
    </w:p>
    <w:p w:rsidR="00D85F74" w:rsidRPr="00E4391F" w:rsidRDefault="00D85F74" w:rsidP="00D85F74">
      <w:pPr>
        <w:spacing w:line="600" w:lineRule="exact"/>
        <w:jc w:val="center"/>
        <w:rPr>
          <w:rFonts w:ascii="仿宋_GB2312" w:eastAsia="仿宋_GB2312" w:hAnsi="仿宋" w:cs="宋体"/>
          <w:kern w:val="0"/>
          <w:sz w:val="32"/>
          <w:szCs w:val="32"/>
        </w:rPr>
      </w:pPr>
    </w:p>
    <w:p w:rsidR="001776B4" w:rsidRDefault="00507F39"/>
    <w:sectPr w:rsidR="001776B4" w:rsidSect="002A0B43">
      <w:footerReference w:type="even" r:id="rId6"/>
      <w:footerReference w:type="default" r:id="rId7"/>
      <w:pgSz w:w="11906" w:h="16838"/>
      <w:pgMar w:top="2098" w:right="1361" w:bottom="141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F39" w:rsidRDefault="00507F39" w:rsidP="002A096B">
      <w:r>
        <w:separator/>
      </w:r>
    </w:p>
  </w:endnote>
  <w:endnote w:type="continuationSeparator" w:id="0">
    <w:p w:rsidR="00507F39" w:rsidRDefault="00507F39" w:rsidP="002A0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515" w:rsidRDefault="002A096B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 w:rsidR="00D85F74">
      <w:rPr>
        <w:rStyle w:val="a3"/>
      </w:rPr>
      <w:instrText xml:space="preserve">PAGE  </w:instrText>
    </w:r>
    <w:r>
      <w:fldChar w:fldCharType="end"/>
    </w:r>
  </w:p>
  <w:p w:rsidR="005E5515" w:rsidRDefault="00507F39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515" w:rsidRDefault="00D85F74">
    <w:pPr>
      <w:pStyle w:val="a4"/>
      <w:framePr w:wrap="around" w:vAnchor="text" w:hAnchor="margin" w:xAlign="outside" w:y="1"/>
      <w:rPr>
        <w:rStyle w:val="a3"/>
        <w:sz w:val="24"/>
        <w:szCs w:val="24"/>
      </w:rPr>
    </w:pPr>
    <w:r>
      <w:rPr>
        <w:rStyle w:val="a3"/>
        <w:rFonts w:hint="eastAsia"/>
        <w:sz w:val="24"/>
        <w:szCs w:val="24"/>
      </w:rPr>
      <w:t>—</w:t>
    </w:r>
    <w:r w:rsidR="002A096B">
      <w:rPr>
        <w:sz w:val="24"/>
        <w:szCs w:val="24"/>
      </w:rPr>
      <w:fldChar w:fldCharType="begin"/>
    </w:r>
    <w:r>
      <w:rPr>
        <w:rStyle w:val="a3"/>
        <w:sz w:val="24"/>
        <w:szCs w:val="24"/>
      </w:rPr>
      <w:instrText xml:space="preserve">PAGE  </w:instrText>
    </w:r>
    <w:r w:rsidR="002A096B">
      <w:rPr>
        <w:sz w:val="24"/>
        <w:szCs w:val="24"/>
      </w:rPr>
      <w:fldChar w:fldCharType="separate"/>
    </w:r>
    <w:r w:rsidR="00271D4B">
      <w:rPr>
        <w:rStyle w:val="a3"/>
        <w:noProof/>
        <w:sz w:val="24"/>
        <w:szCs w:val="24"/>
      </w:rPr>
      <w:t>8</w:t>
    </w:r>
    <w:r w:rsidR="002A096B">
      <w:rPr>
        <w:sz w:val="24"/>
        <w:szCs w:val="24"/>
      </w:rPr>
      <w:fldChar w:fldCharType="end"/>
    </w:r>
    <w:r>
      <w:rPr>
        <w:rStyle w:val="a3"/>
        <w:rFonts w:hint="eastAsia"/>
        <w:sz w:val="24"/>
        <w:szCs w:val="24"/>
      </w:rPr>
      <w:t>—</w:t>
    </w:r>
  </w:p>
  <w:p w:rsidR="005E5515" w:rsidRDefault="00507F39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F39" w:rsidRDefault="00507F39" w:rsidP="002A096B">
      <w:r>
        <w:separator/>
      </w:r>
    </w:p>
  </w:footnote>
  <w:footnote w:type="continuationSeparator" w:id="0">
    <w:p w:rsidR="00507F39" w:rsidRDefault="00507F39" w:rsidP="002A09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5F74"/>
    <w:rsid w:val="00271D4B"/>
    <w:rsid w:val="002A096B"/>
    <w:rsid w:val="00507F39"/>
    <w:rsid w:val="0064193F"/>
    <w:rsid w:val="00A03E06"/>
    <w:rsid w:val="00BE49D2"/>
    <w:rsid w:val="00D8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85F74"/>
  </w:style>
  <w:style w:type="paragraph" w:styleId="a4">
    <w:name w:val="footer"/>
    <w:basedOn w:val="a"/>
    <w:link w:val="Char"/>
    <w:uiPriority w:val="99"/>
    <w:rsid w:val="00D85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D85F74"/>
    <w:rPr>
      <w:rFonts w:ascii="Times New Roman" w:eastAsia="宋体" w:hAnsi="Times New Roman" w:cs="Times New Roman"/>
      <w:sz w:val="18"/>
      <w:szCs w:val="18"/>
    </w:rPr>
  </w:style>
  <w:style w:type="paragraph" w:customStyle="1" w:styleId="contentfont">
    <w:name w:val="contentfont"/>
    <w:basedOn w:val="a"/>
    <w:rsid w:val="00D85F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71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71D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fuchaochen</dc:creator>
  <cp:lastModifiedBy>fuchaochen</cp:lastModifiedBy>
  <cp:revision>2</cp:revision>
  <dcterms:created xsi:type="dcterms:W3CDTF">2022-04-25T12:11:00Z</dcterms:created>
  <dcterms:modified xsi:type="dcterms:W3CDTF">2022-04-25T12:14:00Z</dcterms:modified>
</cp:coreProperties>
</file>