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-176" w:type="dxa"/>
        <w:tblLook w:val="04A0"/>
      </w:tblPr>
      <w:tblGrid>
        <w:gridCol w:w="851"/>
        <w:gridCol w:w="4820"/>
        <w:gridCol w:w="1559"/>
        <w:gridCol w:w="1559"/>
      </w:tblGrid>
      <w:tr w:rsidR="000570CE" w:rsidTr="000570CE">
        <w:trPr>
          <w:trHeight w:val="679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0CE" w:rsidRDefault="000570CE" w:rsidP="000570CE">
            <w:pPr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2017年长春市重点监控企业名单</w:t>
            </w:r>
          </w:p>
        </w:tc>
      </w:tr>
      <w:tr w:rsidR="00E25531" w:rsidTr="00E25531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31" w:rsidRDefault="00E25531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31" w:rsidRDefault="00E25531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31" w:rsidRDefault="00E25531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重点类型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531" w:rsidRDefault="00E25531">
            <w:pPr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监管部门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长春一汽综合利用有限公司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吉林省长春皓月清真肉业股份有限公司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华润雪花啤酒（长春）有限公司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中化帝斯曼生化中间体（长春）有限公司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吉林德大食品有限公司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锦湖轮胎（长春）有限公司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长春恩福油封有限公司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百威英博（长春）啤酒有限公司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吉林华正农牧业开发股份有限公司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吉林省榆树钱酒业有限公司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吉林德翔食品有限公司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长春金锣肉制品有限公司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吉林大学第一医院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吉林大学中日联谊医院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吉林大学第二医院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吉林大学第一医院二部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一汽总医院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吉林省肿瘤医院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长春市中心医院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长春中医药大学附属医院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吉林省前卫医院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吉林省中医药科学院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长春市妇产科医院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长春市传染病医院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吉林省肝胆病医院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长春中医大学附属医院二部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长春骨伤医院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吉林省结核病医院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长春市第二人民医院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长春市双阳区医院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九台区人民医院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德惠市人民医院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吉林省东科表面技术有限公司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长春盛科汽车涂装有限公司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长春市御泉豆类食品有限公司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宽城分局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长春市绿园区金玉丰源豆制品加工有限公司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吉林省昌泰纸业有限公司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长春市桐源纸业有限公司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长春嘉路喜实业集团有限公司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长春老韩头清真食品有限公司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长春统一企业有限公司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长春百事可乐饮料有限公司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可口可乐（吉林）饮料有限公司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长春长生生物科技股份有限公司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长春生物制品研究所有限责任公司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长春祈健生物制品有限公司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广泽乳业有限公司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国药一心制药有限公司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长春海伯尔生物技术有限责任公司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吉林省跨海生化药业制造有限公司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吉林天景食品有限公司九台基地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长春朱老六食品股份有限公司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吉林省牧硕养殖有限公司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长春精优药业股份有限公司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长春众品食业有限公司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长春耘垦禽肉产品有限公司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长春市博发牧业有限公司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长春旺旺食品有限公司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长春禾丰食品有限公司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吉林达利食品有限公司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吉林省长春皓月清真肉业股份有限公司皓德肉业分公司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长春冰峰啤酒有限责任公司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吉林省榆树市四海食品有限公司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吉林绿邦肉业科技有限公司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吉林省陆路雪食品有限公司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国电吉林龙华长春热电一厂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大唐长春第二热电有限责任公司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长春热电发展有限公司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中国第一汽车股份有限公司动能分公司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吉林省宇光能源股份有限公司高新热电分公司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大唐长春第三热电厂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吉林亚泰水泥有限公司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华能吉林发电有限公司长春热电厂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华能吉林发电有限公司九台电厂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吉林省鑫祥有限责任公司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华能吉林生物发电有限公司农安生物发电厂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国能德惠生物发电有限公司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一汽铸造有限公司铸造一厂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一汽铸造有限公司铸造二厂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吉林长春新兴水泥厂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宽城分局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长春市四通水泥有限公司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农安北方水泥有限公司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德惠市鑫雨水泥有限责任公司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榆树市宏元水泥有限公司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吉林亚泰鼎鹿水泥有限公司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长春市成泰热力有限责任公司生物热电厂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德惠市德佳环保能源有限公司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长春市铭隆供热集团有限公司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宽城分局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吉林省东煤物业服务有限责任公司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吉林省金石置业有限责任公司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吉林炎宏热力有限公司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长春市合心供热有限公司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长春市中瑞热力有限责任公司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吉林省德阳热力有限责任公司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长春士安热力有限公司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吉林省宇光空港热电有限公司九台空港新城热源厂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长春市恒涛热力有限公司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长春市成泰热力有限责任公司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农安县盛德热力集团有限公司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农安县电联热力有限责任公司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农安县龙翔物业管理有限公司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农安县平安物业管理服务有限公司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农安县可心居物业服务有限公司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长春恒建通达能源有限公司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德惠市永盛兄弟热力有限公司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吉海热力有限公司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榆树市供热工程公司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吉林省同心热力有限责任公司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长春市阳光供热有限责任公司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长春一汽四环动能有限公司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吉林大众热力有限公司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吉林省嘉恒热力有限公司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长春国信供热工程有限公司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长春国信新城供热工程有限公司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沈阳铁路局长春房产段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长春亚泰热力有限责任公司富豪锅炉房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长春高新热力有限公司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吉林东煤羊草能源热力有限公司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长春房地（集团）有限责任公司房屋供暖总公司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吉林同鑫热力集团股份有限公司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长春市热力（集团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长春市供热（集团）有限公司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长春净月潭供热有限公司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长春经济技术开发区供热集团有限公司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九三集团长春大豆科技股份有限公司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中车长春轨道客车股份有限公司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</w:t>
            </w:r>
            <w:r>
              <w:rPr>
                <w:rFonts w:hint="eastAsia"/>
                <w:color w:val="000000"/>
                <w:sz w:val="20"/>
                <w:szCs w:val="20"/>
              </w:rPr>
              <w:t>--</w:t>
            </w:r>
            <w:r>
              <w:rPr>
                <w:rFonts w:hint="eastAsia"/>
                <w:color w:val="000000"/>
                <w:sz w:val="20"/>
                <w:szCs w:val="20"/>
              </w:rPr>
              <w:t>大众汽车有限公司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四川一汽丰田汽车有限公司长春丰越公司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一汽轿车股份有限公司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长春宝成生化发展有限公司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长春大成生物科技开发有限公司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吉林省新大石油化工有限公司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长春新大石油集团农安石油化工有限公司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长春大合生物技术开发有限公司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中粮生化能源（榆树）有限公司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长春吉粮天裕生物工程有限公司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废水、废气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长春水务集团城市排水有限责任公司东南污水处理厂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长春水务集团城市排水有限责任公司南部污水处理厂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长春水务集团城市排水有限责任公司北郊污水处理厂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长春水务集团城市排水有限责任公司西郊污水处理厂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长春水务集团城市排水有限责任公司汽车产业园区污水处理厂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长春水务集团城市排水有限责任公司天嘉污水处理厂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长春城开水务串湖污水处理厂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柏林水务长春高新污水处理有限公司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长春水务集团城市排水有限公司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长春广汇建设开发有限公司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文开区污水处理厂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吉林省聚丰投资开发有限公司（经开区污水处理厂）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农安县海格城市污水处理有限责任公司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榆树市江北污水处理有限公司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榆树市富田污水处理管理有限公司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德惠市东风污水处理有限公司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长春市九台区污水处理站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污水处理厂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长春一汽普雷特科技股份有限公司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长春一汽富维高新汽车饰件有限公司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长春市利伟电镀厂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长春市精艺彩色制版有限公司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大连运城制版有限公司长春分公司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长春市华元镀涂科技有限公司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长春市永超电镀厂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长春市华强金属表面抗磨工艺有限公司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长春幸福电镀有限公司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长春美尔革业科技有限公司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九台市海甲金属机械加工有限公司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一汽</w:t>
            </w:r>
            <w:r>
              <w:rPr>
                <w:rFonts w:hint="eastAsia"/>
                <w:color w:val="000000"/>
                <w:sz w:val="20"/>
                <w:szCs w:val="20"/>
              </w:rPr>
              <w:t>--</w:t>
            </w:r>
            <w:r>
              <w:rPr>
                <w:rFonts w:hint="eastAsia"/>
                <w:color w:val="000000"/>
                <w:sz w:val="20"/>
                <w:szCs w:val="20"/>
              </w:rPr>
              <w:t>东机工减振器有限公司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长春市顺峰电镀有限公司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二道分局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吉林省通用机械（集团）有限责任公司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净月分局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长春市汇泽汽车饰件有限公司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长春市东航材料研究所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长春市金工表面处理有限公司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长春金福汽车部件有限公司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绿园分局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长春新北凹印制版有限公司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长春安可精密电子有限公司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长春一汽富晟四维尔汽车零部件有限公司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吉林东光奥威汽车制动系统有限公司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监察支队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长春航空液压控制有限公司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长春奥普光电技术股份有限公司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重金属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长春市环境卫生管理处（双阳区生活垃圾填埋场）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生活垃圾</w:t>
            </w:r>
          </w:p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双阳分局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九台区生活垃圾填埋场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生活垃圾</w:t>
            </w:r>
          </w:p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九台分局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农安县利民垃圾处理有限公司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生活垃圾</w:t>
            </w:r>
          </w:p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农安县局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榆树市无害化垃圾处理中心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生活垃圾</w:t>
            </w:r>
          </w:p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榆树市局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长春市城市生活垃圾处理中心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生活垃圾</w:t>
            </w:r>
          </w:p>
          <w:p w:rsidR="00656C6F" w:rsidRDefault="00656C6F" w:rsidP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处理厂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危管中心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吉林省蓝天固废处理中心有限公司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危险废物处置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危管中心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长春市环卫医用废弃物处理有限公司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危险废物处置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危管中心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长春一汽综合瑞曼迪斯环保科技有限公司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危险废物处置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危管中心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艾仕得涂料系统长春有限公司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经开分局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吉林隆源骐化工有限公司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 w:rsidP="00F5397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德惠</w:t>
            </w:r>
            <w:r w:rsidR="00F53977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56C6F" w:rsidTr="00E25531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长春吉阳工业集团有限公司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C6F" w:rsidRDefault="00656C6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净月分局</w:t>
            </w:r>
          </w:p>
        </w:tc>
      </w:tr>
    </w:tbl>
    <w:p w:rsidR="00AA530C" w:rsidRDefault="00AA530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AA530C" w:rsidSect="00AA53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5F4" w:rsidRDefault="007B45F4" w:rsidP="00AA530C">
      <w:r>
        <w:separator/>
      </w:r>
    </w:p>
  </w:endnote>
  <w:endnote w:type="continuationSeparator" w:id="1">
    <w:p w:rsidR="007B45F4" w:rsidRDefault="007B45F4" w:rsidP="00AA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charset w:val="86"/>
    <w:family w:val="roman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2354"/>
    </w:sdtPr>
    <w:sdtContent>
      <w:p w:rsidR="00656C6F" w:rsidRDefault="00413094">
        <w:pPr>
          <w:pStyle w:val="a3"/>
          <w:jc w:val="center"/>
        </w:pPr>
        <w:r w:rsidRPr="00413094">
          <w:fldChar w:fldCharType="begin"/>
        </w:r>
        <w:r w:rsidR="00656C6F">
          <w:instrText xml:space="preserve"> PAGE   \* MERGEFORMAT </w:instrText>
        </w:r>
        <w:r w:rsidRPr="00413094">
          <w:fldChar w:fldCharType="separate"/>
        </w:r>
        <w:r w:rsidR="00816F77" w:rsidRPr="00816F77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656C6F" w:rsidRDefault="00656C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5F4" w:rsidRDefault="007B45F4" w:rsidP="00AA530C">
      <w:r>
        <w:separator/>
      </w:r>
    </w:p>
  </w:footnote>
  <w:footnote w:type="continuationSeparator" w:id="1">
    <w:p w:rsidR="007B45F4" w:rsidRDefault="007B45F4" w:rsidP="00AA5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6745C8"/>
    <w:rsid w:val="000570CE"/>
    <w:rsid w:val="000C4503"/>
    <w:rsid w:val="001251C0"/>
    <w:rsid w:val="00171FE6"/>
    <w:rsid w:val="00173C9D"/>
    <w:rsid w:val="001E5EA5"/>
    <w:rsid w:val="001F3354"/>
    <w:rsid w:val="00214ECC"/>
    <w:rsid w:val="0022180D"/>
    <w:rsid w:val="002437B7"/>
    <w:rsid w:val="002534A4"/>
    <w:rsid w:val="002A38E9"/>
    <w:rsid w:val="002D1700"/>
    <w:rsid w:val="003E0A19"/>
    <w:rsid w:val="00413094"/>
    <w:rsid w:val="00420C32"/>
    <w:rsid w:val="00425445"/>
    <w:rsid w:val="004F51B0"/>
    <w:rsid w:val="00506318"/>
    <w:rsid w:val="00526078"/>
    <w:rsid w:val="00564772"/>
    <w:rsid w:val="005D5AD3"/>
    <w:rsid w:val="0060276B"/>
    <w:rsid w:val="00656C6F"/>
    <w:rsid w:val="007B45F4"/>
    <w:rsid w:val="00816F77"/>
    <w:rsid w:val="0087728E"/>
    <w:rsid w:val="009B5F4C"/>
    <w:rsid w:val="00A33840"/>
    <w:rsid w:val="00AA530C"/>
    <w:rsid w:val="00B2266C"/>
    <w:rsid w:val="00B246B5"/>
    <w:rsid w:val="00BD30A5"/>
    <w:rsid w:val="00BE3A4B"/>
    <w:rsid w:val="00C6520C"/>
    <w:rsid w:val="00C77072"/>
    <w:rsid w:val="00C95CA2"/>
    <w:rsid w:val="00D051F9"/>
    <w:rsid w:val="00DA6EC2"/>
    <w:rsid w:val="00E25531"/>
    <w:rsid w:val="00F16FF7"/>
    <w:rsid w:val="00F53977"/>
    <w:rsid w:val="00FD5746"/>
    <w:rsid w:val="06EA552F"/>
    <w:rsid w:val="3A6745C8"/>
    <w:rsid w:val="45B2068C"/>
    <w:rsid w:val="45BD00CC"/>
    <w:rsid w:val="4F016FCB"/>
    <w:rsid w:val="4FF429CD"/>
    <w:rsid w:val="64B40965"/>
    <w:rsid w:val="6685468E"/>
    <w:rsid w:val="7D46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3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A5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AA5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A530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unhideWhenUsed/>
    <w:rsid w:val="00AA530C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AA530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AA53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530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5">
    <w:name w:val="font5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A530C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AA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AA53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AA530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rsid w:val="000570CE"/>
    <w:rPr>
      <w:sz w:val="18"/>
      <w:szCs w:val="18"/>
    </w:rPr>
  </w:style>
  <w:style w:type="character" w:customStyle="1" w:styleId="Char1">
    <w:name w:val="批注框文本 Char"/>
    <w:basedOn w:val="a0"/>
    <w:link w:val="a8"/>
    <w:rsid w:val="000570C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l79">
    <w:name w:val="xl79"/>
    <w:basedOn w:val="a"/>
    <w:rsid w:val="00057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057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570C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rsid w:val="00057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057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84">
    <w:name w:val="xl84"/>
    <w:basedOn w:val="a"/>
    <w:rsid w:val="000570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0570CE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90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777</Words>
  <Characters>4431</Characters>
  <Application>Microsoft Office Word</Application>
  <DocSecurity>0</DocSecurity>
  <Lines>36</Lines>
  <Paragraphs>10</Paragraphs>
  <ScaleCrop>false</ScaleCrop>
  <Company>微软中国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cp:lastPrinted>2017-03-31T05:14:00Z</cp:lastPrinted>
  <dcterms:created xsi:type="dcterms:W3CDTF">2016-12-01T13:26:00Z</dcterms:created>
  <dcterms:modified xsi:type="dcterms:W3CDTF">2017-03-31T07:56:00Z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